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E701ED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CB1055" w:rsidRDefault="00E53A85" w:rsidP="00E53A85">
      <w:pPr>
        <w:spacing w:after="240"/>
        <w:jc w:val="both"/>
        <w:rPr>
          <w:b/>
          <w:sz w:val="24"/>
          <w:szCs w:val="24"/>
        </w:rPr>
      </w:pPr>
      <w:r w:rsidRPr="00CB1055">
        <w:rPr>
          <w:b/>
          <w:sz w:val="24"/>
          <w:szCs w:val="24"/>
        </w:rPr>
        <w:t>II. OPIS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Názov zákazky:</w:t>
      </w:r>
      <w:r w:rsidRPr="00A65161">
        <w:rPr>
          <w:sz w:val="24"/>
          <w:szCs w:val="24"/>
        </w:rPr>
        <w:tab/>
      </w:r>
      <w:r w:rsidRPr="00A65161">
        <w:rPr>
          <w:b/>
          <w:sz w:val="24"/>
          <w:szCs w:val="24"/>
        </w:rPr>
        <w:t>Základné potraviny a cestoviny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Druh zákazky:</w:t>
      </w:r>
      <w:r w:rsidRPr="00A65161">
        <w:rPr>
          <w:sz w:val="24"/>
          <w:szCs w:val="24"/>
        </w:rPr>
        <w:tab/>
      </w:r>
      <w:r w:rsidRPr="00A65161">
        <w:rPr>
          <w:sz w:val="24"/>
          <w:szCs w:val="24"/>
        </w:rPr>
        <w:tab/>
        <w:t>Potraviny</w:t>
      </w:r>
      <w:r w:rsidR="00CE5DF9">
        <w:rPr>
          <w:sz w:val="24"/>
          <w:szCs w:val="24"/>
        </w:rPr>
        <w:t xml:space="preserve"> určené pre zariadenia školského stravovania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Hlavné miesto dodania:</w:t>
      </w:r>
      <w:r w:rsidRPr="00A65161">
        <w:rPr>
          <w:sz w:val="24"/>
          <w:szCs w:val="24"/>
        </w:rPr>
        <w:tab/>
        <w:t xml:space="preserve"> </w:t>
      </w:r>
      <w:r w:rsidRPr="00A65161">
        <w:rPr>
          <w:b/>
          <w:sz w:val="24"/>
          <w:szCs w:val="24"/>
        </w:rPr>
        <w:t>SPŠ elektrotechnická, Komenského 44, 040 01 Košice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</w:p>
    <w:p w:rsidR="00A65161" w:rsidRPr="00A65161" w:rsidRDefault="00A65161" w:rsidP="00A65161">
      <w:pPr>
        <w:jc w:val="both"/>
        <w:rPr>
          <w:b/>
          <w:sz w:val="24"/>
          <w:szCs w:val="24"/>
        </w:rPr>
      </w:pPr>
      <w:r w:rsidRPr="00A65161">
        <w:rPr>
          <w:sz w:val="24"/>
          <w:szCs w:val="24"/>
        </w:rPr>
        <w:t>NUTS kód:</w:t>
      </w:r>
      <w:r w:rsidRPr="00A65161">
        <w:rPr>
          <w:sz w:val="24"/>
          <w:szCs w:val="24"/>
        </w:rPr>
        <w:tab/>
      </w:r>
      <w:r w:rsidRPr="00A65161">
        <w:rPr>
          <w:b/>
          <w:sz w:val="24"/>
          <w:szCs w:val="24"/>
        </w:rPr>
        <w:t>SK042</w:t>
      </w:r>
    </w:p>
    <w:p w:rsidR="00A65161" w:rsidRPr="00A65161" w:rsidRDefault="00A65161" w:rsidP="00A65161">
      <w:pPr>
        <w:spacing w:before="120"/>
        <w:jc w:val="both"/>
        <w:rPr>
          <w:b/>
          <w:bCs/>
          <w:sz w:val="24"/>
          <w:szCs w:val="24"/>
        </w:rPr>
      </w:pPr>
      <w:r w:rsidRPr="00A65161">
        <w:rPr>
          <w:b/>
          <w:bCs/>
          <w:sz w:val="24"/>
          <w:szCs w:val="24"/>
        </w:rPr>
        <w:t xml:space="preserve">CPV – spoločný slovník obstarávania : </w:t>
      </w:r>
      <w:r w:rsidRPr="00A65161">
        <w:rPr>
          <w:b/>
          <w:bCs/>
          <w:sz w:val="24"/>
          <w:szCs w:val="24"/>
        </w:rPr>
        <w:tab/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15000000-8 Potraviny, nápoje, tabak a príbuzné produkty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15321000-4 Ovocné šťavy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15331000-7 Spracovaná zelenina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15332200-6 Džemy a marmelády, ovocné želé; ovocné alebo orechové pyré a pasty/pretlaky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15400000-2 Živočíšne alebo rastlinné oleje a tuky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15600000-4 Mlynské výrobky, škrob a škrobové výrobky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15830000-5 Cukor a jemu príbuzné výrobky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15840000-8 Kakao; čokoláda a cukrovinky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15860000-4 Káva, čaj a príbuzné produkty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15870000-7 Koreniny a chuťové prísady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15871000-4 Ocot; omáčky; miešané korenisté zmesi; horčičná múčka a prášok; pripravená horčica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15891500-5 Bujóny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15898000-9 Droždie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15981000-8 Minerálne vody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15850000-1 Cestoviny</w:t>
      </w:r>
    </w:p>
    <w:p w:rsidR="001277A6" w:rsidRPr="00A65161" w:rsidRDefault="001277A6" w:rsidP="00E53A85">
      <w:pPr>
        <w:rPr>
          <w:b/>
          <w:sz w:val="24"/>
          <w:szCs w:val="24"/>
          <w:u w:val="single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lastRenderedPageBreak/>
        <w:t>Stručný opis zákazky:</w:t>
      </w:r>
    </w:p>
    <w:p w:rsidR="00A65161" w:rsidRPr="00A65161" w:rsidRDefault="00A65161" w:rsidP="00A65161">
      <w:pPr>
        <w:ind w:firstLine="708"/>
        <w:jc w:val="both"/>
        <w:outlineLvl w:val="0"/>
        <w:rPr>
          <w:bCs/>
          <w:sz w:val="24"/>
          <w:szCs w:val="24"/>
        </w:rPr>
      </w:pPr>
      <w:r w:rsidRPr="00A65161">
        <w:rPr>
          <w:sz w:val="24"/>
          <w:szCs w:val="24"/>
        </w:rPr>
        <w:t>Predmetom zákazky je dodávka základných potravín a cestovín podľa špecifikácie požadovaného tovaru uvedeného v Prílohe č.2, z dôvodu zabezpečenia prevádzky školskej jedálne</w:t>
      </w:r>
      <w:r w:rsidRPr="00A65161">
        <w:rPr>
          <w:bCs/>
          <w:sz w:val="24"/>
          <w:szCs w:val="24"/>
        </w:rPr>
        <w:t>.</w:t>
      </w:r>
    </w:p>
    <w:p w:rsidR="00DA1019" w:rsidRPr="00AB11D1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>
        <w:rPr>
          <w:b/>
          <w:bCs/>
          <w:color w:val="000000"/>
        </w:rPr>
        <w:t xml:space="preserve">  </w:t>
      </w:r>
      <w:r w:rsidR="00BE1761" w:rsidRPr="00BE1761">
        <w:rPr>
          <w:b/>
          <w:bCs/>
        </w:rPr>
        <w:t>40 827,93</w:t>
      </w:r>
      <w:r w:rsidR="00BE1761">
        <w:rPr>
          <w:b/>
          <w:bCs/>
        </w:rPr>
        <w:t xml:space="preserve"> </w:t>
      </w:r>
      <w:r w:rsidRPr="00440461">
        <w:rPr>
          <w:b/>
          <w:bCs/>
        </w:rPr>
        <w:t>bez DPH</w:t>
      </w:r>
    </w:p>
    <w:p w:rsidR="00DA1019" w:rsidRDefault="00DA1019" w:rsidP="00DA1019"/>
    <w:p w:rsidR="00DA1019" w:rsidRPr="00755B36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DA1019" w:rsidRDefault="00DA1019" w:rsidP="00DA1019"/>
    <w:p w:rsidR="00DA1019" w:rsidRPr="000636C2" w:rsidRDefault="00DA1019" w:rsidP="00DA1019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DA1019" w:rsidRPr="00D31369" w:rsidRDefault="00DA1019" w:rsidP="00DA1019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DA1019" w:rsidRPr="00040ED5" w:rsidRDefault="00DA1019" w:rsidP="00DA1019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DA1019" w:rsidRPr="000636C2" w:rsidRDefault="00DA1019" w:rsidP="00DA1019">
      <w:pPr>
        <w:jc w:val="both"/>
        <w:rPr>
          <w:sz w:val="24"/>
        </w:rPr>
      </w:pPr>
    </w:p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DA1019" w:rsidRPr="00DF7F75" w:rsidRDefault="00DA1019" w:rsidP="00DA1019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DA1019" w:rsidRPr="000636C2" w:rsidRDefault="00DA1019" w:rsidP="00DA1019">
      <w:pPr>
        <w:spacing w:before="120"/>
        <w:rPr>
          <w:sz w:val="24"/>
        </w:rPr>
      </w:pPr>
      <w:r w:rsidRPr="000636C2">
        <w:rPr>
          <w:sz w:val="24"/>
        </w:rPr>
        <w:t>Dátum: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27.01.202</w:t>
      </w:r>
      <w:r w:rsidR="00BE1761">
        <w:rPr>
          <w:b/>
          <w:sz w:val="24"/>
        </w:rPr>
        <w:t>1</w:t>
      </w:r>
    </w:p>
    <w:p w:rsidR="00DA1019" w:rsidRPr="00755B36" w:rsidRDefault="00DA1019" w:rsidP="00DA1019">
      <w:pPr>
        <w:rPr>
          <w:b/>
          <w:sz w:val="24"/>
        </w:rPr>
      </w:pPr>
      <w:r w:rsidRPr="000636C2">
        <w:rPr>
          <w:sz w:val="24"/>
        </w:rPr>
        <w:t>Čas: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12:00 hod.</w:t>
      </w:r>
    </w:p>
    <w:p w:rsidR="00DA1019" w:rsidRDefault="00DA1019" w:rsidP="00DA1019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</w:t>
      </w:r>
      <w:r w:rsidR="00BE1761">
        <w:rPr>
          <w:sz w:val="24"/>
        </w:rPr>
        <w:t>z dôvodu pandémie COVID-19</w:t>
      </w:r>
      <w:r>
        <w:rPr>
          <w:sz w:val="24"/>
        </w:rPr>
        <w:t>:</w:t>
      </w:r>
    </w:p>
    <w:p w:rsidR="00DA1019" w:rsidRPr="00DF7F75" w:rsidRDefault="00DA1019" w:rsidP="00DA1019">
      <w:pPr>
        <w:numPr>
          <w:ilvl w:val="0"/>
          <w:numId w:val="2"/>
        </w:numPr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DA1019" w:rsidRDefault="00DA1019" w:rsidP="00DA1019"/>
    <w:p w:rsidR="00DA1019" w:rsidRDefault="00DA1019" w:rsidP="00DA1019"/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DA1019" w:rsidRPr="00DF7F75" w:rsidRDefault="00DA1019" w:rsidP="00DA101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DA1019" w:rsidRPr="00DF7F75" w:rsidRDefault="00DA1019" w:rsidP="00DA101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DA1019" w:rsidRPr="000636C2" w:rsidRDefault="00DA1019" w:rsidP="00DA1019">
      <w:pPr>
        <w:rPr>
          <w:sz w:val="24"/>
        </w:rPr>
      </w:pPr>
    </w:p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DA1019" w:rsidRDefault="00DA1019" w:rsidP="00DA1019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>
        <w:rPr>
          <w:color w:val="000000"/>
        </w:rPr>
        <w:t>27.01.202</w:t>
      </w:r>
      <w:r w:rsidR="00BE1761">
        <w:rPr>
          <w:color w:val="000000"/>
        </w:rPr>
        <w:t>1</w:t>
      </w:r>
      <w:r>
        <w:rPr>
          <w:color w:val="000000"/>
        </w:rPr>
        <w:t xml:space="preserve"> o 14:00 hod.</w:t>
      </w:r>
    </w:p>
    <w:p w:rsidR="00DA1019" w:rsidRPr="00A73773" w:rsidRDefault="00DA1019" w:rsidP="00DA1019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víťazný uchádzač po dobu trvania zmluvy</w:t>
      </w:r>
    </w:p>
    <w:p w:rsidR="00DA1019" w:rsidRPr="001F40AE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DA1019" w:rsidRPr="00A565EC" w:rsidRDefault="00DA1019" w:rsidP="00DA1019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DA1019" w:rsidRDefault="00DA1019" w:rsidP="00DA1019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DA1019" w:rsidRPr="00986FFE" w:rsidRDefault="00DA1019" w:rsidP="00DA1019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lastRenderedPageBreak/>
        <w:t xml:space="preserve">S úspešným uchádzačom bude uzatvorená rámcová zmluva na 1 rok. Podmienky zmluvy: rozvoz v pracovných dňoch do </w:t>
      </w:r>
      <w:r>
        <w:rPr>
          <w:sz w:val="24"/>
          <w:szCs w:val="24"/>
        </w:rPr>
        <w:t>05:30</w:t>
      </w:r>
      <w:r w:rsidRPr="00986FFE">
        <w:rPr>
          <w:sz w:val="24"/>
          <w:szCs w:val="24"/>
        </w:rPr>
        <w:t xml:space="preserve"> hod. 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3E0BEB" w:rsidRDefault="003E0BEB" w:rsidP="00DA1019">
      <w:pPr>
        <w:spacing w:before="60" w:line="276" w:lineRule="auto"/>
        <w:rPr>
          <w:sz w:val="24"/>
        </w:rPr>
      </w:pPr>
    </w:p>
    <w:p w:rsidR="00DA1019" w:rsidRPr="000636C2" w:rsidRDefault="00DA1019" w:rsidP="00DA1019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41067B">
        <w:rPr>
          <w:sz w:val="24"/>
        </w:rPr>
        <w:t>20.01.202</w:t>
      </w:r>
      <w:r w:rsidR="00585099">
        <w:rPr>
          <w:sz w:val="24"/>
        </w:rPr>
        <w:t>1</w:t>
      </w:r>
      <w:bookmarkStart w:id="0" w:name="_GoBack"/>
      <w:bookmarkEnd w:id="0"/>
    </w:p>
    <w:p w:rsidR="00DA1019" w:rsidRDefault="00DA1019" w:rsidP="00DA1019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MBA  ......................................</w:t>
      </w:r>
    </w:p>
    <w:p w:rsidR="00DA1019" w:rsidRDefault="00DA1019" w:rsidP="00DA1019">
      <w:pPr>
        <w:spacing w:before="120" w:line="276" w:lineRule="auto"/>
        <w:rPr>
          <w:sz w:val="24"/>
        </w:rPr>
      </w:pPr>
    </w:p>
    <w:p w:rsidR="00DA1019" w:rsidRDefault="00DA1019" w:rsidP="00DA1019">
      <w:pPr>
        <w:spacing w:line="276" w:lineRule="auto"/>
        <w:rPr>
          <w:sz w:val="24"/>
        </w:rPr>
      </w:pPr>
      <w:r>
        <w:rPr>
          <w:sz w:val="24"/>
        </w:rPr>
        <w:t>Schválil: Ing. Štefan Krištín  ..........................................................</w:t>
      </w:r>
    </w:p>
    <w:p w:rsidR="00DA1019" w:rsidRDefault="00DA1019" w:rsidP="00DA1019">
      <w:pPr>
        <w:spacing w:line="276" w:lineRule="auto"/>
        <w:rPr>
          <w:sz w:val="24"/>
        </w:rPr>
      </w:pPr>
    </w:p>
    <w:p w:rsidR="00DA1019" w:rsidRPr="001F40AE" w:rsidRDefault="00DA1019" w:rsidP="00DA101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DA1019" w:rsidRPr="000636C2" w:rsidRDefault="00DA1019" w:rsidP="00DA101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DA1019" w:rsidRPr="000636C2" w:rsidRDefault="00DA1019" w:rsidP="00DA101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FE2914">
        <w:rPr>
          <w:sz w:val="24"/>
        </w:rPr>
        <w:t>pecifikácia požadovaného tovaru</w:t>
      </w:r>
    </w:p>
    <w:p w:rsidR="00DA1019" w:rsidRPr="00EB7420" w:rsidRDefault="00DA1019" w:rsidP="00DA1019">
      <w:pPr>
        <w:rPr>
          <w:sz w:val="24"/>
        </w:rPr>
      </w:pPr>
      <w:r w:rsidRPr="00EB7420">
        <w:rPr>
          <w:sz w:val="24"/>
        </w:rPr>
        <w:t>Príloha 3: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EB7420">
        <w:rPr>
          <w:sz w:val="24"/>
        </w:rPr>
        <w:t>Návrh Rámcovej kúpnej zmluvy</w:t>
      </w:r>
    </w:p>
    <w:p w:rsidR="006E1D0A" w:rsidRDefault="006E1D0A" w:rsidP="00E53A85">
      <w:pPr>
        <w:rPr>
          <w:b/>
          <w:sz w:val="24"/>
        </w:rPr>
      </w:pPr>
    </w:p>
    <w:p w:rsidR="006E1D0A" w:rsidRDefault="006E1D0A" w:rsidP="00E53A85">
      <w:pPr>
        <w:rPr>
          <w:b/>
          <w:sz w:val="24"/>
        </w:rPr>
      </w:pPr>
    </w:p>
    <w:p w:rsidR="00E53A85" w:rsidRPr="00C37D0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sectPr w:rsidR="00E53A85" w:rsidRPr="00C37D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3C6" w:rsidRDefault="00CF63C6" w:rsidP="00E53A85">
      <w:r>
        <w:separator/>
      </w:r>
    </w:p>
  </w:endnote>
  <w:endnote w:type="continuationSeparator" w:id="0">
    <w:p w:rsidR="00CF63C6" w:rsidRDefault="00CF63C6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19" w:rsidRPr="00EB754D" w:rsidRDefault="00DA1019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DA1019" w:rsidRPr="00EB754D" w:rsidRDefault="00DA1019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3C6" w:rsidRDefault="00CF63C6" w:rsidP="00E53A85">
      <w:r>
        <w:separator/>
      </w:r>
    </w:p>
  </w:footnote>
  <w:footnote w:type="continuationSeparator" w:id="0">
    <w:p w:rsidR="00CF63C6" w:rsidRDefault="00CF63C6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DA1019" w:rsidTr="00DA1019">
      <w:trPr>
        <w:trHeight w:val="993"/>
      </w:trPr>
      <w:tc>
        <w:tcPr>
          <w:tcW w:w="1289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40445533" wp14:editId="1885515C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4D8EE301" wp14:editId="7DA77A1F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1D04F285" wp14:editId="61D8AA83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1019" w:rsidTr="00DA101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A1019" w:rsidRDefault="00DA1019" w:rsidP="00583FD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A1019" w:rsidRDefault="00DA1019" w:rsidP="00583FD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DA1019" w:rsidRPr="00583FD9" w:rsidRDefault="00DA1019" w:rsidP="00583F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0B1"/>
    <w:multiLevelType w:val="hybridMultilevel"/>
    <w:tmpl w:val="602E1FD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6755B"/>
    <w:multiLevelType w:val="hybridMultilevel"/>
    <w:tmpl w:val="4AAE6908"/>
    <w:lvl w:ilvl="0" w:tplc="B45822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1BE"/>
    <w:multiLevelType w:val="hybridMultilevel"/>
    <w:tmpl w:val="B2B44848"/>
    <w:lvl w:ilvl="0" w:tplc="EF24CB60"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Times New Roman" w:eastAsia="Times New Roman" w:hAnsi="Times New Roman" w:hint="default"/>
        <w:i/>
        <w:iCs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35BF3"/>
    <w:multiLevelType w:val="hybridMultilevel"/>
    <w:tmpl w:val="725C9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0D"/>
    <w:multiLevelType w:val="hybridMultilevel"/>
    <w:tmpl w:val="F18E7D4E"/>
    <w:lvl w:ilvl="0" w:tplc="334C5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062F"/>
    <w:multiLevelType w:val="hybridMultilevel"/>
    <w:tmpl w:val="076AA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606"/>
    <w:multiLevelType w:val="hybridMultilevel"/>
    <w:tmpl w:val="3532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A5F04"/>
    <w:multiLevelType w:val="hybridMultilevel"/>
    <w:tmpl w:val="CF0476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C333D"/>
    <w:multiLevelType w:val="hybridMultilevel"/>
    <w:tmpl w:val="69707D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1403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50534"/>
    <w:multiLevelType w:val="hybridMultilevel"/>
    <w:tmpl w:val="D3E0BF0A"/>
    <w:lvl w:ilvl="0" w:tplc="F3B8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47DC8"/>
    <w:multiLevelType w:val="hybridMultilevel"/>
    <w:tmpl w:val="11263EB0"/>
    <w:lvl w:ilvl="0" w:tplc="B74C7D6E">
      <w:start w:val="1"/>
      <w:numFmt w:val="bullet"/>
      <w:pStyle w:val="Podnadpi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B450D"/>
    <w:multiLevelType w:val="hybridMultilevel"/>
    <w:tmpl w:val="6B60BD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E169A"/>
    <w:multiLevelType w:val="hybridMultilevel"/>
    <w:tmpl w:val="1F602016"/>
    <w:lvl w:ilvl="0" w:tplc="7360BAA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4452410E"/>
    <w:multiLevelType w:val="hybridMultilevel"/>
    <w:tmpl w:val="68C6F2E0"/>
    <w:lvl w:ilvl="0" w:tplc="D78CA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835D2"/>
    <w:multiLevelType w:val="hybridMultilevel"/>
    <w:tmpl w:val="CD28292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15D43"/>
    <w:multiLevelType w:val="hybridMultilevel"/>
    <w:tmpl w:val="1696DE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C40B4"/>
    <w:multiLevelType w:val="hybridMultilevel"/>
    <w:tmpl w:val="EDA46E1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E310AD"/>
    <w:multiLevelType w:val="hybridMultilevel"/>
    <w:tmpl w:val="E7D0C8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E44F4"/>
    <w:multiLevelType w:val="hybridMultilevel"/>
    <w:tmpl w:val="076AA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B2DE6"/>
    <w:multiLevelType w:val="hybridMultilevel"/>
    <w:tmpl w:val="A4B4FDAA"/>
    <w:lvl w:ilvl="0" w:tplc="1902E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216A2"/>
    <w:multiLevelType w:val="hybridMultilevel"/>
    <w:tmpl w:val="6434ADF2"/>
    <w:lvl w:ilvl="0" w:tplc="C3042BEE">
      <w:start w:val="1"/>
      <w:numFmt w:val="bullet"/>
      <w:pStyle w:val="AOdrk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2"/>
  </w:num>
  <w:num w:numId="4">
    <w:abstractNumId w:val="19"/>
  </w:num>
  <w:num w:numId="5">
    <w:abstractNumId w:val="27"/>
  </w:num>
  <w:num w:numId="6">
    <w:abstractNumId w:val="23"/>
  </w:num>
  <w:num w:numId="7">
    <w:abstractNumId w:val="31"/>
  </w:num>
  <w:num w:numId="8">
    <w:abstractNumId w:val="10"/>
  </w:num>
  <w:num w:numId="9">
    <w:abstractNumId w:val="13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  <w:num w:numId="14">
    <w:abstractNumId w:val="29"/>
  </w:num>
  <w:num w:numId="15">
    <w:abstractNumId w:val="4"/>
  </w:num>
  <w:num w:numId="16">
    <w:abstractNumId w:val="26"/>
  </w:num>
  <w:num w:numId="17">
    <w:abstractNumId w:val="6"/>
  </w:num>
  <w:num w:numId="18">
    <w:abstractNumId w:val="16"/>
  </w:num>
  <w:num w:numId="19">
    <w:abstractNumId w:val="18"/>
  </w:num>
  <w:num w:numId="20">
    <w:abstractNumId w:val="17"/>
  </w:num>
  <w:num w:numId="21">
    <w:abstractNumId w:val="1"/>
  </w:num>
  <w:num w:numId="22">
    <w:abstractNumId w:val="3"/>
  </w:num>
  <w:num w:numId="23">
    <w:abstractNumId w:val="20"/>
  </w:num>
  <w:num w:numId="24">
    <w:abstractNumId w:val="28"/>
  </w:num>
  <w:num w:numId="25">
    <w:abstractNumId w:val="12"/>
  </w:num>
  <w:num w:numId="26">
    <w:abstractNumId w:val="8"/>
  </w:num>
  <w:num w:numId="27">
    <w:abstractNumId w:val="24"/>
  </w:num>
  <w:num w:numId="28">
    <w:abstractNumId w:val="15"/>
  </w:num>
  <w:num w:numId="29">
    <w:abstractNumId w:val="25"/>
  </w:num>
  <w:num w:numId="30">
    <w:abstractNumId w:val="30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A85"/>
    <w:rsid w:val="00101F80"/>
    <w:rsid w:val="0012109A"/>
    <w:rsid w:val="001277A6"/>
    <w:rsid w:val="00251199"/>
    <w:rsid w:val="00251387"/>
    <w:rsid w:val="00253874"/>
    <w:rsid w:val="00377AD7"/>
    <w:rsid w:val="003E0BEB"/>
    <w:rsid w:val="003E3C7E"/>
    <w:rsid w:val="003F40C1"/>
    <w:rsid w:val="003F5368"/>
    <w:rsid w:val="0041067B"/>
    <w:rsid w:val="00426D47"/>
    <w:rsid w:val="00447A33"/>
    <w:rsid w:val="00491398"/>
    <w:rsid w:val="004E62F5"/>
    <w:rsid w:val="00583FD9"/>
    <w:rsid w:val="00585099"/>
    <w:rsid w:val="00613756"/>
    <w:rsid w:val="0065513C"/>
    <w:rsid w:val="006E1D0A"/>
    <w:rsid w:val="007661E6"/>
    <w:rsid w:val="007B188C"/>
    <w:rsid w:val="007D5EEB"/>
    <w:rsid w:val="00915B90"/>
    <w:rsid w:val="00924964"/>
    <w:rsid w:val="00937FEE"/>
    <w:rsid w:val="00970C61"/>
    <w:rsid w:val="00A622C8"/>
    <w:rsid w:val="00A65161"/>
    <w:rsid w:val="00BE1761"/>
    <w:rsid w:val="00BF5069"/>
    <w:rsid w:val="00C46530"/>
    <w:rsid w:val="00CB1055"/>
    <w:rsid w:val="00CE5DF9"/>
    <w:rsid w:val="00CF63C6"/>
    <w:rsid w:val="00D112E8"/>
    <w:rsid w:val="00D21633"/>
    <w:rsid w:val="00D50EB9"/>
    <w:rsid w:val="00D536C2"/>
    <w:rsid w:val="00DA1019"/>
    <w:rsid w:val="00E53A85"/>
    <w:rsid w:val="00E701ED"/>
    <w:rsid w:val="00EB10B8"/>
    <w:rsid w:val="00F141EC"/>
    <w:rsid w:val="00F73FCA"/>
    <w:rsid w:val="00F87033"/>
    <w:rsid w:val="00FC5163"/>
    <w:rsid w:val="00FE22E4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017E"/>
  <w15:docId w15:val="{29B935DA-6D82-4821-8CAB-A5F1FF81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E1D0A"/>
    <w:pPr>
      <w:keepNext/>
      <w:jc w:val="center"/>
      <w:outlineLvl w:val="0"/>
    </w:pPr>
    <w:rPr>
      <w:b/>
      <w:bCs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1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E1D0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E1D0A"/>
    <w:pPr>
      <w:keepNext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1D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65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516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6E1D0A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6E1D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E1D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E1D0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E1D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y"/>
    <w:link w:val="ZkladntextChar"/>
    <w:uiPriority w:val="99"/>
    <w:semiHidden/>
    <w:rsid w:val="006E1D0A"/>
    <w:pPr>
      <w:jc w:val="both"/>
    </w:pPr>
    <w:rPr>
      <w:spacing w:val="2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E1D0A"/>
    <w:rPr>
      <w:rFonts w:ascii="Times New Roman" w:eastAsia="Times New Roman" w:hAnsi="Times New Roman" w:cs="Times New Roman"/>
      <w:spacing w:val="2"/>
      <w:sz w:val="24"/>
      <w:szCs w:val="24"/>
      <w:lang w:eastAsia="cs-CZ"/>
    </w:rPr>
  </w:style>
  <w:style w:type="paragraph" w:customStyle="1" w:styleId="Podnadpis">
    <w:name w:val="Podnadpis"/>
    <w:basedOn w:val="Nadpis1"/>
    <w:next w:val="Normlny"/>
    <w:autoRedefine/>
    <w:uiPriority w:val="99"/>
    <w:rsid w:val="006E1D0A"/>
    <w:pPr>
      <w:keepLines/>
      <w:numPr>
        <w:numId w:val="9"/>
      </w:numPr>
      <w:tabs>
        <w:tab w:val="clear" w:pos="1004"/>
        <w:tab w:val="num" w:pos="1199"/>
      </w:tabs>
      <w:overflowPunct w:val="0"/>
      <w:autoSpaceDE w:val="0"/>
      <w:autoSpaceDN w:val="0"/>
      <w:adjustRightInd w:val="0"/>
      <w:spacing w:before="240" w:after="240" w:line="240" w:lineRule="atLeast"/>
      <w:ind w:left="1199" w:right="-357"/>
      <w:jc w:val="both"/>
      <w:textAlignment w:val="baseline"/>
    </w:pPr>
    <w:rPr>
      <w:spacing w:val="-10"/>
      <w:kern w:val="20"/>
    </w:rPr>
  </w:style>
  <w:style w:type="paragraph" w:styleId="Normlnywebov">
    <w:name w:val="Normal (Web)"/>
    <w:aliases w:val="Odrážka"/>
    <w:basedOn w:val="Normlny"/>
    <w:next w:val="Normlny"/>
    <w:uiPriority w:val="99"/>
    <w:semiHidden/>
    <w:rsid w:val="006E1D0A"/>
    <w:pPr>
      <w:tabs>
        <w:tab w:val="num" w:pos="1004"/>
      </w:tabs>
      <w:autoSpaceDE w:val="0"/>
      <w:autoSpaceDN w:val="0"/>
      <w:adjustRightInd w:val="0"/>
      <w:spacing w:before="100" w:beforeAutospacing="1" w:after="100" w:afterAutospacing="1" w:line="360" w:lineRule="auto"/>
      <w:ind w:left="1004" w:hanging="360"/>
      <w:jc w:val="both"/>
    </w:pPr>
    <w:rPr>
      <w:sz w:val="28"/>
      <w:szCs w:val="28"/>
      <w:lang w:eastAsia="en-US"/>
    </w:rPr>
  </w:style>
  <w:style w:type="paragraph" w:customStyle="1" w:styleId="NumPar2">
    <w:name w:val="NumPar 2"/>
    <w:basedOn w:val="Nadpis2"/>
    <w:next w:val="Normlny"/>
    <w:uiPriority w:val="99"/>
    <w:rsid w:val="006E1D0A"/>
    <w:pPr>
      <w:keepNext w:val="0"/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val="en-GB" w:eastAsia="sk-SK"/>
    </w:rPr>
  </w:style>
  <w:style w:type="paragraph" w:customStyle="1" w:styleId="tandard">
    <w:name w:val="Štandard"/>
    <w:uiPriority w:val="99"/>
    <w:rsid w:val="006E1D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styleId="Vrazn">
    <w:name w:val="Strong"/>
    <w:basedOn w:val="Predvolenpsmoodseku"/>
    <w:uiPriority w:val="99"/>
    <w:qFormat/>
    <w:rsid w:val="006E1D0A"/>
    <w:rPr>
      <w:b/>
      <w:bCs/>
    </w:rPr>
  </w:style>
  <w:style w:type="character" w:customStyle="1" w:styleId="CharChar">
    <w:name w:val="Char Char"/>
    <w:basedOn w:val="Predvolenpsmoodseku"/>
    <w:uiPriority w:val="99"/>
    <w:rsid w:val="006E1D0A"/>
    <w:rPr>
      <w:sz w:val="24"/>
      <w:szCs w:val="24"/>
      <w:lang w:val="sk-SK" w:eastAsia="cs-CZ"/>
    </w:rPr>
  </w:style>
  <w:style w:type="paragraph" w:customStyle="1" w:styleId="AOdsek">
    <w:name w:val="A_Odsek"/>
    <w:basedOn w:val="Normlny"/>
    <w:uiPriority w:val="99"/>
    <w:rsid w:val="006E1D0A"/>
    <w:pPr>
      <w:spacing w:before="120" w:after="120"/>
      <w:jc w:val="both"/>
    </w:pPr>
    <w:rPr>
      <w:rFonts w:ascii="Arial" w:hAnsi="Arial" w:cs="Arial"/>
      <w:lang w:eastAsia="sk-SK"/>
    </w:rPr>
  </w:style>
  <w:style w:type="character" w:customStyle="1" w:styleId="AOdsekChar">
    <w:name w:val="A_Odsek Char"/>
    <w:basedOn w:val="Predvolenpsmoodseku"/>
    <w:uiPriority w:val="99"/>
    <w:rsid w:val="006E1D0A"/>
    <w:rPr>
      <w:rFonts w:ascii="Arial" w:hAnsi="Arial" w:cs="Arial"/>
      <w:sz w:val="18"/>
      <w:szCs w:val="18"/>
      <w:lang w:val="sk-SK" w:eastAsia="sk-SK"/>
    </w:rPr>
  </w:style>
  <w:style w:type="paragraph" w:customStyle="1" w:styleId="AOdrky">
    <w:name w:val="A_Odrážky"/>
    <w:basedOn w:val="Normlny"/>
    <w:uiPriority w:val="99"/>
    <w:rsid w:val="006E1D0A"/>
    <w:pPr>
      <w:numPr>
        <w:numId w:val="14"/>
      </w:numPr>
      <w:jc w:val="both"/>
    </w:pPr>
    <w:rPr>
      <w:rFonts w:ascii="Arial" w:hAnsi="Arial" w:cs="Arial"/>
      <w:lang w:eastAsia="sk-SK"/>
    </w:rPr>
  </w:style>
  <w:style w:type="character" w:customStyle="1" w:styleId="AOdrkyChar">
    <w:name w:val="A_Odrážky Char"/>
    <w:basedOn w:val="Predvolenpsmoodseku"/>
    <w:uiPriority w:val="99"/>
    <w:rsid w:val="006E1D0A"/>
    <w:rPr>
      <w:rFonts w:ascii="Arial" w:hAnsi="Arial" w:cs="Arial"/>
      <w:lang w:val="sk-SK" w:eastAsia="sk-SK"/>
    </w:rPr>
  </w:style>
  <w:style w:type="paragraph" w:customStyle="1" w:styleId="ANadpis">
    <w:name w:val="A_Nadpis"/>
    <w:basedOn w:val="AOdsek"/>
    <w:uiPriority w:val="99"/>
    <w:rsid w:val="006E1D0A"/>
    <w:pPr>
      <w:keepNext/>
    </w:pPr>
    <w:rPr>
      <w:b/>
      <w:bCs/>
    </w:rPr>
  </w:style>
  <w:style w:type="character" w:customStyle="1" w:styleId="ANadpisChar">
    <w:name w:val="A_Nadpis Char"/>
    <w:basedOn w:val="AOdsekChar"/>
    <w:uiPriority w:val="99"/>
    <w:rsid w:val="006E1D0A"/>
    <w:rPr>
      <w:rFonts w:ascii="Arial" w:hAnsi="Arial" w:cs="Arial"/>
      <w:b/>
      <w:bCs/>
      <w:sz w:val="18"/>
      <w:szCs w:val="18"/>
      <w:lang w:val="sk-SK" w:eastAsia="sk-SK"/>
    </w:rPr>
  </w:style>
  <w:style w:type="paragraph" w:customStyle="1" w:styleId="ANadp2">
    <w:name w:val="A_Nadp2"/>
    <w:basedOn w:val="Normlny"/>
    <w:uiPriority w:val="99"/>
    <w:rsid w:val="006E1D0A"/>
    <w:pPr>
      <w:keepNext/>
      <w:spacing w:before="120" w:after="120"/>
    </w:pPr>
    <w:rPr>
      <w:rFonts w:ascii="Arial" w:hAnsi="Arial" w:cs="Arial"/>
      <w:b/>
      <w:bCs/>
      <w:i/>
      <w:iCs/>
      <w:u w:val="single"/>
      <w:lang w:eastAsia="sk-SK"/>
    </w:rPr>
  </w:style>
  <w:style w:type="character" w:customStyle="1" w:styleId="ANadp2Char">
    <w:name w:val="A_Nadp2 Char"/>
    <w:basedOn w:val="Predvolenpsmoodseku"/>
    <w:uiPriority w:val="99"/>
    <w:rsid w:val="006E1D0A"/>
    <w:rPr>
      <w:rFonts w:ascii="Arial" w:hAnsi="Arial" w:cs="Arial"/>
      <w:b/>
      <w:bCs/>
      <w:i/>
      <w:iCs/>
      <w:sz w:val="24"/>
      <w:szCs w:val="24"/>
      <w:u w:val="single"/>
      <w:lang w:val="sk-SK" w:eastAsia="sk-SK"/>
    </w:rPr>
  </w:style>
  <w:style w:type="paragraph" w:customStyle="1" w:styleId="Text4">
    <w:name w:val="Text 4"/>
    <w:basedOn w:val="Normlny"/>
    <w:uiPriority w:val="99"/>
    <w:rsid w:val="006E1D0A"/>
    <w:pPr>
      <w:spacing w:after="240"/>
      <w:ind w:left="2880"/>
      <w:jc w:val="both"/>
    </w:pPr>
    <w:rPr>
      <w:sz w:val="24"/>
      <w:szCs w:val="24"/>
      <w:lang w:val="en-GB" w:eastAsia="sk-SK"/>
    </w:rPr>
  </w:style>
  <w:style w:type="paragraph" w:customStyle="1" w:styleId="Jano">
    <w:name w:val="Jano"/>
    <w:basedOn w:val="Nadpis4"/>
    <w:uiPriority w:val="99"/>
    <w:rsid w:val="006E1D0A"/>
    <w:pPr>
      <w:jc w:val="both"/>
    </w:pPr>
    <w:rPr>
      <w:b w:val="0"/>
      <w:bCs w:val="0"/>
      <w:u w:val="none"/>
    </w:rPr>
  </w:style>
  <w:style w:type="paragraph" w:customStyle="1" w:styleId="CharChar1">
    <w:name w:val="Char Char1"/>
    <w:basedOn w:val="Normlny"/>
    <w:next w:val="Normlny"/>
    <w:uiPriority w:val="99"/>
    <w:rsid w:val="006E1D0A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1D0A"/>
    <w:rPr>
      <w:color w:val="800080"/>
      <w:u w:val="single"/>
    </w:rPr>
  </w:style>
  <w:style w:type="paragraph" w:customStyle="1" w:styleId="font5">
    <w:name w:val="font5"/>
    <w:basedOn w:val="Normlny"/>
    <w:rsid w:val="006E1D0A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6E1D0A"/>
    <w:pPr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sk-SK"/>
    </w:rPr>
  </w:style>
  <w:style w:type="paragraph" w:customStyle="1" w:styleId="font7">
    <w:name w:val="font7"/>
    <w:basedOn w:val="Normlny"/>
    <w:rsid w:val="006E1D0A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63">
    <w:name w:val="xl63"/>
    <w:basedOn w:val="Normlny"/>
    <w:rsid w:val="006E1D0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6E1D0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7">
    <w:name w:val="xl67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69">
    <w:name w:val="xl69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80">
    <w:name w:val="xl80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1">
    <w:name w:val="xl81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2">
    <w:name w:val="xl82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3">
    <w:name w:val="xl83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4">
    <w:name w:val="xl84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5">
    <w:name w:val="xl85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6E1D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6E1D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DA101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zamestnanec</cp:lastModifiedBy>
  <cp:revision>29</cp:revision>
  <dcterms:created xsi:type="dcterms:W3CDTF">2016-04-21T04:09:00Z</dcterms:created>
  <dcterms:modified xsi:type="dcterms:W3CDTF">2021-01-20T07:47:00Z</dcterms:modified>
</cp:coreProperties>
</file>