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729" w:rsidRDefault="00A460BA" w:rsidP="00995729">
      <w:pPr>
        <w:jc w:val="center"/>
        <w:outlineLvl w:val="0"/>
        <w:rPr>
          <w:b/>
          <w:sz w:val="28"/>
        </w:rPr>
      </w:pPr>
      <w:r>
        <w:rPr>
          <w:b/>
          <w:sz w:val="28"/>
          <w:szCs w:val="28"/>
        </w:rPr>
        <w:t xml:space="preserve">RÁMCOVÁ </w:t>
      </w:r>
      <w:r w:rsidR="00995729">
        <w:rPr>
          <w:b/>
          <w:sz w:val="28"/>
          <w:szCs w:val="28"/>
        </w:rPr>
        <w:t>KÚPNA</w:t>
      </w:r>
      <w:r>
        <w:rPr>
          <w:b/>
          <w:sz w:val="28"/>
        </w:rPr>
        <w:t xml:space="preserve"> </w:t>
      </w:r>
      <w:r w:rsidR="00995729">
        <w:rPr>
          <w:b/>
          <w:sz w:val="28"/>
        </w:rPr>
        <w:t xml:space="preserve">ZMLUVA  č.  </w:t>
      </w:r>
      <w:r w:rsidR="0086707F">
        <w:rPr>
          <w:b/>
          <w:sz w:val="28"/>
        </w:rPr>
        <w:t>0</w:t>
      </w:r>
      <w:r w:rsidR="00611769">
        <w:rPr>
          <w:b/>
          <w:sz w:val="28"/>
        </w:rPr>
        <w:t>5</w:t>
      </w:r>
      <w:r w:rsidR="00995729">
        <w:rPr>
          <w:b/>
          <w:sz w:val="28"/>
        </w:rPr>
        <w:t>/20</w:t>
      </w:r>
      <w:r w:rsidR="00611769">
        <w:rPr>
          <w:b/>
          <w:sz w:val="28"/>
        </w:rPr>
        <w:t>2</w:t>
      </w:r>
      <w:r w:rsidR="004956EC">
        <w:rPr>
          <w:b/>
          <w:sz w:val="28"/>
        </w:rPr>
        <w:t>1</w:t>
      </w:r>
      <w:r>
        <w:rPr>
          <w:b/>
          <w:sz w:val="28"/>
        </w:rPr>
        <w:t>/ŠJ</w:t>
      </w:r>
    </w:p>
    <w:p w:rsidR="00995729" w:rsidRDefault="00995729" w:rsidP="00995729">
      <w:pPr>
        <w:rPr>
          <w:b/>
        </w:rPr>
      </w:pPr>
      <w:r>
        <w:rPr>
          <w:b/>
        </w:rPr>
        <w:t>uzavretá v zmysle ustanovenia § 409 zákona č. 513/1991 Zb. Obchodný zákonník                   (ďalej len ,,Obchodný zákonník) v znení neskorších predpisov.</w:t>
      </w:r>
    </w:p>
    <w:p w:rsidR="00995729" w:rsidRDefault="00995729" w:rsidP="00995729">
      <w:pPr>
        <w:rPr>
          <w:b/>
        </w:rPr>
      </w:pPr>
    </w:p>
    <w:p w:rsidR="003948E2" w:rsidRDefault="003948E2" w:rsidP="00995729">
      <w:pPr>
        <w:pStyle w:val="Nadpis4"/>
        <w:jc w:val="center"/>
      </w:pPr>
      <w:r>
        <w:t>Čl. I</w:t>
      </w:r>
    </w:p>
    <w:p w:rsidR="003948E2" w:rsidRDefault="003948E2" w:rsidP="00995729">
      <w:pPr>
        <w:jc w:val="center"/>
        <w:outlineLvl w:val="0"/>
        <w:rPr>
          <w:b/>
        </w:rPr>
      </w:pPr>
      <w:r>
        <w:rPr>
          <w:b/>
        </w:rPr>
        <w:t>Zmluvné strany</w:t>
      </w:r>
    </w:p>
    <w:p w:rsidR="003948E2" w:rsidRDefault="003948E2">
      <w:pPr>
        <w:rPr>
          <w:b/>
        </w:rPr>
      </w:pPr>
    </w:p>
    <w:p w:rsidR="00052381" w:rsidRDefault="00052381">
      <w:pPr>
        <w:rPr>
          <w:b/>
        </w:rPr>
      </w:pPr>
    </w:p>
    <w:p w:rsidR="00CF3829" w:rsidRDefault="00CF3829" w:rsidP="00CF3829">
      <w:pPr>
        <w:pStyle w:val="Odsekzoznamu"/>
        <w:numPr>
          <w:ilvl w:val="0"/>
          <w:numId w:val="47"/>
        </w:numPr>
        <w:contextualSpacing/>
      </w:pPr>
      <w:r w:rsidRPr="00A80552">
        <w:rPr>
          <w:b/>
        </w:rPr>
        <w:t>Predávajúci:</w:t>
      </w:r>
      <w:r w:rsidRPr="00A80552">
        <w:rPr>
          <w:b/>
        </w:rPr>
        <w:tab/>
      </w:r>
      <w:r w:rsidRPr="00A80552">
        <w:rPr>
          <w:b/>
        </w:rPr>
        <w:tab/>
      </w:r>
      <w:r>
        <w:rPr>
          <w:b/>
        </w:rPr>
        <w:tab/>
      </w:r>
    </w:p>
    <w:p w:rsidR="00CF3829" w:rsidRDefault="00CF3829" w:rsidP="00CF3829">
      <w:pPr>
        <w:rPr>
          <w:b/>
          <w:bCs/>
        </w:rPr>
      </w:pPr>
      <w:r>
        <w:rPr>
          <w:bCs/>
        </w:rPr>
        <w:tab/>
      </w:r>
      <w:r>
        <w:rPr>
          <w:bCs/>
        </w:rPr>
        <w:tab/>
      </w:r>
      <w:r>
        <w:rPr>
          <w:bCs/>
        </w:rPr>
        <w:tab/>
        <w:t xml:space="preserve">     </w:t>
      </w:r>
      <w:r>
        <w:rPr>
          <w:bCs/>
        </w:rPr>
        <w:tab/>
      </w:r>
      <w:r>
        <w:rPr>
          <w:bCs/>
        </w:rPr>
        <w:tab/>
      </w:r>
      <w:r w:rsidRPr="00FA11CF">
        <w:rPr>
          <w:b/>
          <w:bCs/>
        </w:rPr>
        <w:t xml:space="preserve"> </w:t>
      </w:r>
    </w:p>
    <w:p w:rsidR="00CF3829" w:rsidRPr="001A346B" w:rsidRDefault="00CF3829" w:rsidP="00CF3829">
      <w:pPr>
        <w:ind w:firstLine="708"/>
        <w:rPr>
          <w:bCs/>
        </w:rPr>
      </w:pPr>
      <w:r w:rsidRPr="00FA11CF">
        <w:rPr>
          <w:b/>
          <w:bCs/>
        </w:rPr>
        <w:t>Prevádzka:</w:t>
      </w:r>
      <w:r>
        <w:rPr>
          <w:bCs/>
        </w:rPr>
        <w:tab/>
      </w:r>
      <w:r>
        <w:rPr>
          <w:bCs/>
        </w:rPr>
        <w:tab/>
      </w:r>
      <w:r>
        <w:rPr>
          <w:bCs/>
        </w:rPr>
        <w:tab/>
        <w:t xml:space="preserve"> </w:t>
      </w:r>
    </w:p>
    <w:p w:rsidR="00CF3829" w:rsidRDefault="00CF3829" w:rsidP="00CF3829">
      <w:pPr>
        <w:ind w:firstLine="708"/>
        <w:outlineLvl w:val="0"/>
        <w:rPr>
          <w:bCs/>
        </w:rPr>
      </w:pPr>
      <w:r>
        <w:rPr>
          <w:b/>
        </w:rPr>
        <w:t xml:space="preserve">Zastúpený:               </w:t>
      </w:r>
      <w:r>
        <w:rPr>
          <w:b/>
        </w:rPr>
        <w:tab/>
      </w:r>
      <w:r>
        <w:rPr>
          <w:b/>
        </w:rPr>
        <w:tab/>
      </w:r>
      <w:r>
        <w:rPr>
          <w:bCs/>
        </w:rPr>
        <w:t xml:space="preserve"> </w:t>
      </w:r>
    </w:p>
    <w:p w:rsidR="00CF3829" w:rsidRDefault="00CF3829" w:rsidP="00CF3829">
      <w:pPr>
        <w:ind w:firstLine="708"/>
        <w:outlineLvl w:val="0"/>
        <w:rPr>
          <w:bCs/>
        </w:rPr>
      </w:pPr>
      <w:r>
        <w:rPr>
          <w:b/>
        </w:rPr>
        <w:t>IČO</w:t>
      </w:r>
      <w:r>
        <w:rPr>
          <w:bCs/>
        </w:rPr>
        <w:t>:                           </w:t>
      </w:r>
      <w:r>
        <w:rPr>
          <w:bCs/>
        </w:rPr>
        <w:tab/>
      </w:r>
    </w:p>
    <w:p w:rsidR="00CF3829" w:rsidRDefault="00CF3829" w:rsidP="00CF3829">
      <w:pPr>
        <w:ind w:firstLine="708"/>
        <w:outlineLvl w:val="0"/>
        <w:rPr>
          <w:b/>
        </w:rPr>
      </w:pPr>
      <w:r>
        <w:rPr>
          <w:b/>
        </w:rPr>
        <w:t>IČ DPH :                    </w:t>
      </w:r>
      <w:r>
        <w:rPr>
          <w:b/>
        </w:rPr>
        <w:tab/>
      </w:r>
    </w:p>
    <w:p w:rsidR="00CF3829" w:rsidRDefault="00CF3829" w:rsidP="00CF3829">
      <w:pPr>
        <w:ind w:left="708"/>
        <w:outlineLvl w:val="0"/>
        <w:rPr>
          <w:bCs/>
        </w:rPr>
      </w:pPr>
      <w:r>
        <w:rPr>
          <w:b/>
        </w:rPr>
        <w:t xml:space="preserve">Číslo účtu/IBAN:       </w:t>
      </w:r>
      <w:r>
        <w:rPr>
          <w:b/>
        </w:rPr>
        <w:tab/>
      </w:r>
    </w:p>
    <w:p w:rsidR="00611769" w:rsidRDefault="00CF3829" w:rsidP="00CF3829">
      <w:pPr>
        <w:ind w:firstLine="708"/>
        <w:outlineLvl w:val="0"/>
        <w:rPr>
          <w:b/>
        </w:rPr>
      </w:pPr>
      <w:r>
        <w:rPr>
          <w:b/>
        </w:rPr>
        <w:t>Číslo telefónu:</w:t>
      </w:r>
      <w:r>
        <w:rPr>
          <w:b/>
        </w:rPr>
        <w:tab/>
      </w:r>
      <w:r>
        <w:rPr>
          <w:b/>
        </w:rPr>
        <w:tab/>
      </w:r>
    </w:p>
    <w:p w:rsidR="00CF3829" w:rsidRPr="004977A3" w:rsidRDefault="00CF3829" w:rsidP="00CF3829">
      <w:pPr>
        <w:ind w:firstLine="708"/>
        <w:outlineLvl w:val="0"/>
        <w:rPr>
          <w:bCs/>
        </w:rPr>
      </w:pPr>
      <w:r>
        <w:rPr>
          <w:b/>
        </w:rPr>
        <w:t xml:space="preserve">e – mail:                         </w:t>
      </w:r>
      <w:r>
        <w:rPr>
          <w:b/>
        </w:rPr>
        <w:tab/>
      </w:r>
    </w:p>
    <w:p w:rsidR="00CF3829" w:rsidRDefault="00CF3829" w:rsidP="00CF3829">
      <w:pPr>
        <w:rPr>
          <w:b/>
        </w:rPr>
      </w:pPr>
    </w:p>
    <w:p w:rsidR="00CF3829" w:rsidRDefault="00CF3829" w:rsidP="00CF3829">
      <w:pPr>
        <w:pStyle w:val="Odsekzoznamu"/>
        <w:numPr>
          <w:ilvl w:val="0"/>
          <w:numId w:val="47"/>
        </w:numPr>
        <w:contextualSpacing/>
      </w:pPr>
      <w:r>
        <w:rPr>
          <w:b/>
        </w:rPr>
        <w:t>Kupujúci:</w:t>
      </w:r>
      <w:r>
        <w:rPr>
          <w:b/>
        </w:rPr>
        <w:tab/>
      </w:r>
      <w:r>
        <w:rPr>
          <w:b/>
        </w:rPr>
        <w:tab/>
      </w:r>
      <w:r>
        <w:rPr>
          <w:b/>
        </w:rPr>
        <w:tab/>
      </w:r>
      <w:r>
        <w:t>Stredná priemyselná škola elektrotechnická</w:t>
      </w:r>
    </w:p>
    <w:p w:rsidR="00CF3829" w:rsidRDefault="00CF3829" w:rsidP="00CF3829">
      <w:pPr>
        <w:ind w:firstLine="708"/>
      </w:pPr>
      <w:r w:rsidRPr="00A1579D">
        <w:rPr>
          <w:b/>
        </w:rPr>
        <w:t xml:space="preserve">Sídlo </w:t>
      </w:r>
      <w:r>
        <w:rPr>
          <w:b/>
        </w:rPr>
        <w:t>:</w:t>
      </w:r>
      <w:r>
        <w:tab/>
      </w:r>
      <w:r>
        <w:tab/>
      </w:r>
      <w:r>
        <w:tab/>
      </w:r>
      <w:r>
        <w:tab/>
        <w:t xml:space="preserve">Komenského 44, 040 01 Košice. </w:t>
      </w:r>
    </w:p>
    <w:p w:rsidR="00CF3829" w:rsidRDefault="00CF3829" w:rsidP="00CF3829">
      <w:r>
        <w:rPr>
          <w:b/>
        </w:rPr>
        <w:t xml:space="preserve">     </w:t>
      </w:r>
      <w:r>
        <w:rPr>
          <w:b/>
        </w:rPr>
        <w:tab/>
        <w:t>Štatutárny zástupca:</w:t>
      </w:r>
      <w:r>
        <w:rPr>
          <w:b/>
        </w:rPr>
        <w:tab/>
      </w:r>
      <w:r>
        <w:t>Ing. Štefan Krištín, riaditeľ školy</w:t>
      </w:r>
    </w:p>
    <w:p w:rsidR="00CF3829" w:rsidRDefault="00CF3829" w:rsidP="00CF3829">
      <w:pPr>
        <w:outlineLvl w:val="0"/>
        <w:rPr>
          <w:bCs/>
        </w:rPr>
      </w:pPr>
      <w:r>
        <w:rPr>
          <w:b/>
        </w:rPr>
        <w:t xml:space="preserve">     </w:t>
      </w:r>
      <w:r>
        <w:rPr>
          <w:b/>
        </w:rPr>
        <w:tab/>
        <w:t>IČO:</w:t>
      </w:r>
      <w:r>
        <w:rPr>
          <w:b/>
        </w:rPr>
        <w:tab/>
      </w:r>
      <w:r>
        <w:rPr>
          <w:b/>
        </w:rPr>
        <w:tab/>
      </w:r>
      <w:r>
        <w:rPr>
          <w:b/>
        </w:rPr>
        <w:tab/>
      </w:r>
      <w:r>
        <w:rPr>
          <w:b/>
        </w:rPr>
        <w:tab/>
      </w:r>
      <w:r>
        <w:rPr>
          <w:bCs/>
        </w:rPr>
        <w:t>00161756 </w:t>
      </w:r>
    </w:p>
    <w:p w:rsidR="00CF3829" w:rsidRPr="00A1579D" w:rsidRDefault="00494FA0" w:rsidP="00CF3829">
      <w:pPr>
        <w:outlineLvl w:val="0"/>
        <w:rPr>
          <w:bCs/>
        </w:rPr>
      </w:pPr>
      <w:r>
        <w:rPr>
          <w:bCs/>
        </w:rPr>
        <w:t xml:space="preserve">    </w:t>
      </w:r>
      <w:r>
        <w:rPr>
          <w:bCs/>
        </w:rPr>
        <w:tab/>
      </w:r>
      <w:r w:rsidR="00CF3829" w:rsidRPr="00A1579D">
        <w:rPr>
          <w:b/>
          <w:bCs/>
        </w:rPr>
        <w:t>DIČ :</w:t>
      </w:r>
      <w:r w:rsidR="00CF3829">
        <w:rPr>
          <w:b/>
          <w:bCs/>
        </w:rPr>
        <w:tab/>
      </w:r>
      <w:r w:rsidR="00CF3829">
        <w:rPr>
          <w:b/>
          <w:bCs/>
        </w:rPr>
        <w:tab/>
      </w:r>
      <w:r w:rsidR="00CF3829">
        <w:rPr>
          <w:b/>
          <w:bCs/>
        </w:rPr>
        <w:tab/>
      </w:r>
      <w:r w:rsidR="00CF3829">
        <w:rPr>
          <w:b/>
          <w:bCs/>
        </w:rPr>
        <w:tab/>
      </w:r>
      <w:r w:rsidR="00CF3829" w:rsidRPr="00A1579D">
        <w:rPr>
          <w:bCs/>
        </w:rPr>
        <w:t>2020762414</w:t>
      </w:r>
    </w:p>
    <w:p w:rsidR="00CF3829" w:rsidRDefault="00494FA0" w:rsidP="00CF3829">
      <w:pPr>
        <w:outlineLvl w:val="0"/>
      </w:pPr>
      <w:r>
        <w:rPr>
          <w:b/>
        </w:rPr>
        <w:t xml:space="preserve">    </w:t>
      </w:r>
      <w:r>
        <w:rPr>
          <w:b/>
        </w:rPr>
        <w:tab/>
      </w:r>
      <w:r w:rsidR="00CF3829">
        <w:rPr>
          <w:b/>
        </w:rPr>
        <w:t>Bankové spojenie:</w:t>
      </w:r>
      <w:r w:rsidR="00CF3829">
        <w:rPr>
          <w:b/>
        </w:rPr>
        <w:tab/>
      </w:r>
      <w:r w:rsidR="00CF3829">
        <w:rPr>
          <w:b/>
        </w:rPr>
        <w:tab/>
      </w:r>
      <w:r w:rsidR="00CF3829">
        <w:rPr>
          <w:bCs/>
        </w:rPr>
        <w:t>Štátna pokladnica</w:t>
      </w:r>
    </w:p>
    <w:p w:rsidR="00CF3829" w:rsidRPr="00A1579D" w:rsidRDefault="00494FA0" w:rsidP="00CF3829">
      <w:pPr>
        <w:outlineLvl w:val="0"/>
        <w:rPr>
          <w:bCs/>
        </w:rPr>
      </w:pPr>
      <w:r>
        <w:rPr>
          <w:b/>
        </w:rPr>
        <w:t xml:space="preserve">    </w:t>
      </w:r>
      <w:r>
        <w:rPr>
          <w:b/>
        </w:rPr>
        <w:tab/>
      </w:r>
      <w:r w:rsidR="00CF3829">
        <w:rPr>
          <w:b/>
        </w:rPr>
        <w:t>Číslo účtu/IBAN:</w:t>
      </w:r>
      <w:r w:rsidR="00CF3829">
        <w:rPr>
          <w:b/>
        </w:rPr>
        <w:tab/>
      </w:r>
      <w:r w:rsidR="00CF3829">
        <w:rPr>
          <w:b/>
        </w:rPr>
        <w:tab/>
      </w:r>
      <w:r w:rsidR="00611769">
        <w:t>SK29 8180 0000 0070 0021 0878</w:t>
      </w:r>
    </w:p>
    <w:p w:rsidR="00CF3829" w:rsidRDefault="00CF3829" w:rsidP="00CF3829">
      <w:pPr>
        <w:outlineLvl w:val="0"/>
        <w:rPr>
          <w:b/>
        </w:rPr>
      </w:pPr>
      <w:r>
        <w:rPr>
          <w:b/>
        </w:rPr>
        <w:t xml:space="preserve">     </w:t>
      </w:r>
      <w:r>
        <w:rPr>
          <w:b/>
        </w:rPr>
        <w:tab/>
        <w:t>Číslo telefónu:</w:t>
      </w:r>
      <w:r>
        <w:rPr>
          <w:b/>
        </w:rPr>
        <w:tab/>
      </w:r>
      <w:r>
        <w:rPr>
          <w:b/>
        </w:rPr>
        <w:tab/>
      </w:r>
      <w:r>
        <w:rPr>
          <w:bCs/>
        </w:rPr>
        <w:t>055 / 6332311        055/6331203</w:t>
      </w:r>
    </w:p>
    <w:p w:rsidR="00CF3829" w:rsidRDefault="00494FA0" w:rsidP="00CF3829">
      <w:pPr>
        <w:outlineLvl w:val="0"/>
        <w:rPr>
          <w:bCs/>
        </w:rPr>
      </w:pPr>
      <w:r>
        <w:rPr>
          <w:b/>
        </w:rPr>
        <w:t xml:space="preserve">    </w:t>
      </w:r>
      <w:r>
        <w:rPr>
          <w:b/>
        </w:rPr>
        <w:tab/>
      </w:r>
      <w:r w:rsidR="00CF3829">
        <w:rPr>
          <w:b/>
        </w:rPr>
        <w:t>Číslo faxu:</w:t>
      </w:r>
      <w:r w:rsidR="00CF3829">
        <w:rPr>
          <w:b/>
        </w:rPr>
        <w:tab/>
      </w:r>
      <w:r w:rsidR="00CF3829">
        <w:rPr>
          <w:b/>
        </w:rPr>
        <w:tab/>
      </w:r>
      <w:r w:rsidR="00CF3829">
        <w:rPr>
          <w:b/>
        </w:rPr>
        <w:tab/>
      </w:r>
      <w:r w:rsidR="00CF3829">
        <w:rPr>
          <w:bCs/>
        </w:rPr>
        <w:t xml:space="preserve">055/6332312          </w:t>
      </w:r>
    </w:p>
    <w:p w:rsidR="00CF3829" w:rsidRDefault="00494FA0" w:rsidP="00CF3829">
      <w:pPr>
        <w:outlineLvl w:val="0"/>
        <w:rPr>
          <w:bCs/>
        </w:rPr>
      </w:pPr>
      <w:r>
        <w:rPr>
          <w:b/>
        </w:rPr>
        <w:t xml:space="preserve">    </w:t>
      </w:r>
      <w:r>
        <w:rPr>
          <w:b/>
        </w:rPr>
        <w:tab/>
      </w:r>
      <w:r w:rsidR="00CF3829">
        <w:rPr>
          <w:b/>
        </w:rPr>
        <w:t>e – mail:</w:t>
      </w:r>
      <w:r w:rsidR="00CF3829">
        <w:rPr>
          <w:b/>
        </w:rPr>
        <w:tab/>
      </w:r>
      <w:r w:rsidR="00CF3829">
        <w:rPr>
          <w:b/>
        </w:rPr>
        <w:tab/>
      </w:r>
      <w:r w:rsidR="00CF3829">
        <w:rPr>
          <w:b/>
        </w:rPr>
        <w:tab/>
      </w:r>
      <w:hyperlink r:id="rId8" w:history="1">
        <w:r w:rsidR="00CF3829" w:rsidRPr="005A07AF">
          <w:rPr>
            <w:rStyle w:val="Hypertextovprepojenie"/>
            <w:bCs/>
          </w:rPr>
          <w:t>spse@spseke.sk</w:t>
        </w:r>
      </w:hyperlink>
    </w:p>
    <w:p w:rsidR="00CF3829" w:rsidRDefault="00494FA0" w:rsidP="00CF3829">
      <w:pPr>
        <w:outlineLvl w:val="0"/>
        <w:rPr>
          <w:bCs/>
        </w:rPr>
      </w:pPr>
      <w:r>
        <w:rPr>
          <w:b/>
        </w:rPr>
        <w:t xml:space="preserve">    </w:t>
      </w:r>
      <w:r>
        <w:rPr>
          <w:b/>
        </w:rPr>
        <w:tab/>
      </w:r>
      <w:r w:rsidR="00CF3829">
        <w:rPr>
          <w:b/>
        </w:rPr>
        <w:t>Kontaktná osoba:</w:t>
      </w:r>
      <w:r w:rsidR="00CF3829">
        <w:rPr>
          <w:b/>
        </w:rPr>
        <w:tab/>
      </w:r>
      <w:r w:rsidR="00CF3829">
        <w:rPr>
          <w:b/>
        </w:rPr>
        <w:tab/>
      </w:r>
      <w:r w:rsidR="00CF3829">
        <w:rPr>
          <w:bCs/>
        </w:rPr>
        <w:t>Ľubica Gazdičková, vedúca ŠJ</w:t>
      </w:r>
    </w:p>
    <w:p w:rsidR="003948E2" w:rsidRDefault="003948E2">
      <w:pPr>
        <w:rPr>
          <w:b/>
        </w:rPr>
      </w:pPr>
    </w:p>
    <w:p w:rsidR="00895426" w:rsidRDefault="00895426" w:rsidP="00895426">
      <w:pPr>
        <w:jc w:val="center"/>
        <w:rPr>
          <w:b/>
        </w:rPr>
      </w:pPr>
      <w:r>
        <w:rPr>
          <w:b/>
        </w:rPr>
        <w:t>Čl. II</w:t>
      </w:r>
    </w:p>
    <w:p w:rsidR="00895426" w:rsidRDefault="00895426" w:rsidP="00895426">
      <w:pPr>
        <w:jc w:val="center"/>
        <w:rPr>
          <w:b/>
        </w:rPr>
      </w:pPr>
      <w:r>
        <w:rPr>
          <w:b/>
        </w:rPr>
        <w:t>Úvodné ustanovenia</w:t>
      </w:r>
    </w:p>
    <w:p w:rsidR="00895426" w:rsidRPr="00895426" w:rsidRDefault="00895426" w:rsidP="00895426">
      <w:pPr>
        <w:widowControl w:val="0"/>
        <w:autoSpaceDE w:val="0"/>
        <w:autoSpaceDN w:val="0"/>
        <w:adjustRightInd w:val="0"/>
        <w:spacing w:before="80" w:after="80"/>
        <w:ind w:right="-766" w:firstLine="708"/>
        <w:jc w:val="both"/>
      </w:pPr>
      <w:r w:rsidRPr="00895426">
        <w:t xml:space="preserve">Východiskovým podkladom pre uzavretie tejto zmluvy je ponuka zhotoviteľa, ktorú vybral objednávateľ ako najvýhodnejšiu v rámci postupu zadávania zákazky podľa § </w:t>
      </w:r>
      <w:r w:rsidR="009D5DF4">
        <w:t>117</w:t>
      </w:r>
      <w:r w:rsidRPr="00895426">
        <w:t xml:space="preserve"> zákona č. </w:t>
      </w:r>
      <w:r w:rsidR="009D5DF4">
        <w:t>343/2015</w:t>
      </w:r>
      <w:r w:rsidRPr="00895426">
        <w:t xml:space="preserve"> Z. z. o verejnom obstarávaní a o zmene a doplnení niektorých zákonov v znení neskorších predpisov (ďalej “ZVO”), uskutočnenom na základe výzvy na predloženie ponuky zo dňa  </w:t>
      </w:r>
      <w:r w:rsidR="004956EC">
        <w:t>03.06</w:t>
      </w:r>
      <w:bookmarkStart w:id="0" w:name="_GoBack"/>
      <w:bookmarkEnd w:id="0"/>
      <w:r w:rsidR="004956EC">
        <w:t>.2021</w:t>
      </w:r>
      <w:r w:rsidR="006B6928">
        <w:t xml:space="preserve"> </w:t>
      </w:r>
      <w:r w:rsidRPr="00895426">
        <w:t>na predmet zákazky „</w:t>
      </w:r>
      <w:r w:rsidR="00341260">
        <w:rPr>
          <w:b/>
        </w:rPr>
        <w:t>Slepačie vajcia</w:t>
      </w:r>
      <w:r w:rsidRPr="00895426">
        <w:t>“.</w:t>
      </w:r>
    </w:p>
    <w:p w:rsidR="00895426" w:rsidRPr="00895426" w:rsidRDefault="00895426" w:rsidP="00895426">
      <w:pPr>
        <w:widowControl w:val="0"/>
        <w:autoSpaceDE w:val="0"/>
        <w:autoSpaceDN w:val="0"/>
        <w:adjustRightInd w:val="0"/>
        <w:spacing w:before="80" w:after="80"/>
        <w:ind w:right="-766"/>
        <w:jc w:val="both"/>
      </w:pPr>
      <w:r w:rsidRPr="00895426">
        <w:t>Neoddeliteľnou súčasťou tejto zmluvy je aj ponuka predávajúceho</w:t>
      </w:r>
      <w:r w:rsidR="00FD7ABC">
        <w:t xml:space="preserve"> (Príloha č.1 Zmluvy)</w:t>
      </w:r>
      <w:r w:rsidRPr="00895426">
        <w:t>.</w:t>
      </w:r>
    </w:p>
    <w:p w:rsidR="00895426" w:rsidRDefault="00895426" w:rsidP="00140FA9">
      <w:pPr>
        <w:jc w:val="center"/>
        <w:rPr>
          <w:b/>
        </w:rPr>
      </w:pPr>
      <w:r>
        <w:rPr>
          <w:b/>
        </w:rPr>
        <w:t>Čl.</w:t>
      </w:r>
      <w:r w:rsidR="00E37034">
        <w:rPr>
          <w:b/>
        </w:rPr>
        <w:t xml:space="preserve"> </w:t>
      </w:r>
      <w:r w:rsidR="005A007B">
        <w:rPr>
          <w:b/>
        </w:rPr>
        <w:t>III</w:t>
      </w:r>
    </w:p>
    <w:p w:rsidR="003948E2" w:rsidRPr="00895426" w:rsidRDefault="003948E2" w:rsidP="00140FA9">
      <w:pPr>
        <w:jc w:val="center"/>
        <w:rPr>
          <w:b/>
        </w:rPr>
      </w:pPr>
      <w:r w:rsidRPr="00895426">
        <w:rPr>
          <w:b/>
        </w:rPr>
        <w:t>Predmet zmluvy</w:t>
      </w:r>
    </w:p>
    <w:p w:rsidR="00895426" w:rsidRDefault="00895426" w:rsidP="00895426">
      <w:pPr>
        <w:widowControl w:val="0"/>
        <w:autoSpaceDE w:val="0"/>
        <w:autoSpaceDN w:val="0"/>
        <w:adjustRightInd w:val="0"/>
        <w:spacing w:before="80" w:after="80"/>
        <w:ind w:right="-766" w:firstLine="708"/>
        <w:jc w:val="both"/>
      </w:pPr>
      <w:r w:rsidRPr="00895426">
        <w:t xml:space="preserve">Predmetom tejto zmluvy je záväzok predávajúceho dodať pre kupujúceho </w:t>
      </w:r>
      <w:r>
        <w:t xml:space="preserve">tovar </w:t>
      </w:r>
      <w:r w:rsidRPr="00895426">
        <w:t>,, </w:t>
      </w:r>
      <w:r w:rsidR="00341260">
        <w:rPr>
          <w:b/>
        </w:rPr>
        <w:t>Slepačie vajcia</w:t>
      </w:r>
      <w:r w:rsidRPr="00895426">
        <w:t>“</w:t>
      </w:r>
      <w:r w:rsidR="00972148">
        <w:t xml:space="preserve"> (ďalej len </w:t>
      </w:r>
      <w:r w:rsidR="0036750E">
        <w:t xml:space="preserve">,,tovar“) </w:t>
      </w:r>
      <w:r>
        <w:t>z produkcie predávajúceho, prípadne jeho obchodných partnerov v predpokladanom množstve a cene podľa prílohy č. 1, ktorá je neoddeliteľnou súčasťou tejto zmluvy.</w:t>
      </w:r>
    </w:p>
    <w:p w:rsidR="00972148" w:rsidRDefault="00972148">
      <w:pPr>
        <w:pStyle w:val="Nadpis3"/>
        <w:rPr>
          <w:b w:val="0"/>
        </w:rPr>
      </w:pPr>
    </w:p>
    <w:p w:rsidR="003948E2" w:rsidRDefault="003948E2">
      <w:pPr>
        <w:pStyle w:val="Nadpis3"/>
      </w:pPr>
      <w:r>
        <w:t xml:space="preserve">Čl. </w:t>
      </w:r>
      <w:r w:rsidR="005A007B">
        <w:t>I</w:t>
      </w:r>
      <w:r w:rsidR="00972148">
        <w:t>V</w:t>
      </w:r>
    </w:p>
    <w:p w:rsidR="003948E2" w:rsidRDefault="003948E2" w:rsidP="00140FA9">
      <w:pPr>
        <w:jc w:val="center"/>
      </w:pPr>
      <w:r>
        <w:rPr>
          <w:b/>
        </w:rPr>
        <w:t>Objednávacie podmienky</w:t>
      </w:r>
    </w:p>
    <w:p w:rsidR="00972148" w:rsidRPr="00972148" w:rsidRDefault="00972148" w:rsidP="00972148">
      <w:pPr>
        <w:pStyle w:val="Odsekzoznamu"/>
        <w:numPr>
          <w:ilvl w:val="0"/>
          <w:numId w:val="3"/>
        </w:numPr>
        <w:jc w:val="both"/>
        <w:rPr>
          <w:vanish/>
        </w:rPr>
      </w:pPr>
    </w:p>
    <w:p w:rsidR="00972148" w:rsidRPr="00972148" w:rsidRDefault="00972148" w:rsidP="00972148">
      <w:pPr>
        <w:pStyle w:val="Odsekzoznamu"/>
        <w:numPr>
          <w:ilvl w:val="0"/>
          <w:numId w:val="3"/>
        </w:numPr>
        <w:jc w:val="both"/>
        <w:rPr>
          <w:vanish/>
        </w:rPr>
      </w:pPr>
    </w:p>
    <w:p w:rsidR="00972148" w:rsidRDefault="003948E2" w:rsidP="00972148">
      <w:pPr>
        <w:numPr>
          <w:ilvl w:val="1"/>
          <w:numId w:val="3"/>
        </w:numPr>
        <w:jc w:val="both"/>
      </w:pPr>
      <w:r>
        <w:t>Objednávky na dodanie tovaru môže kupujúci doručiť predávajúcemu písomnou formou,</w:t>
      </w:r>
      <w:r w:rsidR="00972148">
        <w:t xml:space="preserve"> </w:t>
      </w:r>
      <w:r>
        <w:t>faxom, e-mailom alebo telefonicky, najneskôr 24 hodín pred realizáciou dodávky</w:t>
      </w:r>
      <w:r w:rsidR="00972148">
        <w:t xml:space="preserve"> požadovaného tovaru.</w:t>
      </w:r>
    </w:p>
    <w:p w:rsidR="00972148" w:rsidRDefault="003948E2" w:rsidP="00972148">
      <w:pPr>
        <w:numPr>
          <w:ilvl w:val="1"/>
          <w:numId w:val="3"/>
        </w:numPr>
        <w:jc w:val="both"/>
      </w:pPr>
      <w:r>
        <w:t>V prípade telefonickej objednávky kupujúci je povinný podľa zákona NR SR</w:t>
      </w:r>
      <w:r w:rsidR="00972148">
        <w:t xml:space="preserve"> </w:t>
      </w:r>
      <w:r>
        <w:t>č. 431/2002 Z. z. o účtovníctve doručiť objednávku aj v písomnej podobe.</w:t>
      </w:r>
    </w:p>
    <w:p w:rsidR="003948E2" w:rsidRDefault="003948E2" w:rsidP="00972148">
      <w:pPr>
        <w:numPr>
          <w:ilvl w:val="1"/>
          <w:numId w:val="3"/>
        </w:numPr>
        <w:jc w:val="both"/>
      </w:pPr>
      <w:r>
        <w:lastRenderedPageBreak/>
        <w:t xml:space="preserve">Každá predmetná objednávka (mimo telefonickej) </w:t>
      </w:r>
      <w:r w:rsidR="00972148">
        <w:t xml:space="preserve">musí obsahovať náležitosti podľa </w:t>
      </w:r>
      <w:r>
        <w:t>ustanovenia § 3a Obchodného zákonníka, keď musí byť na nej uvedené:</w:t>
      </w:r>
    </w:p>
    <w:p w:rsidR="00972148" w:rsidRDefault="003948E2" w:rsidP="00972148">
      <w:pPr>
        <w:numPr>
          <w:ilvl w:val="0"/>
          <w:numId w:val="20"/>
        </w:numPr>
        <w:jc w:val="both"/>
      </w:pPr>
      <w:r>
        <w:t>obchodné meno kupujúceho</w:t>
      </w:r>
      <w:r w:rsidR="00972148">
        <w:t>,</w:t>
      </w:r>
    </w:p>
    <w:p w:rsidR="00972148" w:rsidRDefault="003948E2" w:rsidP="00972148">
      <w:pPr>
        <w:numPr>
          <w:ilvl w:val="0"/>
          <w:numId w:val="20"/>
        </w:numPr>
        <w:jc w:val="both"/>
      </w:pPr>
      <w:r>
        <w:t>adresa alebo sídlo kupujúceho</w:t>
      </w:r>
      <w:r w:rsidR="00972148">
        <w:t>,</w:t>
      </w:r>
    </w:p>
    <w:p w:rsidR="00972148" w:rsidRDefault="003948E2" w:rsidP="00972148">
      <w:pPr>
        <w:numPr>
          <w:ilvl w:val="0"/>
          <w:numId w:val="20"/>
        </w:numPr>
        <w:jc w:val="both"/>
      </w:pPr>
      <w:r>
        <w:t>právna forma kupujúceho</w:t>
      </w:r>
      <w:r w:rsidR="00972148">
        <w:t>,</w:t>
      </w:r>
    </w:p>
    <w:p w:rsidR="00972148" w:rsidRDefault="003948E2" w:rsidP="00972148">
      <w:pPr>
        <w:numPr>
          <w:ilvl w:val="0"/>
          <w:numId w:val="20"/>
        </w:numPr>
        <w:jc w:val="both"/>
      </w:pPr>
      <w:r>
        <w:t>IČO kupujúceho</w:t>
      </w:r>
      <w:r w:rsidR="00972148">
        <w:t>,</w:t>
      </w:r>
    </w:p>
    <w:p w:rsidR="00972148" w:rsidRDefault="003948E2" w:rsidP="00972148">
      <w:pPr>
        <w:numPr>
          <w:ilvl w:val="0"/>
          <w:numId w:val="20"/>
        </w:numPr>
        <w:jc w:val="both"/>
      </w:pPr>
      <w:r>
        <w:t>bankové spojenie</w:t>
      </w:r>
      <w:r w:rsidR="00972148">
        <w:t>.</w:t>
      </w:r>
    </w:p>
    <w:p w:rsidR="00972148" w:rsidRDefault="003948E2" w:rsidP="00972148">
      <w:pPr>
        <w:ind w:left="480"/>
        <w:jc w:val="both"/>
      </w:pPr>
      <w:r>
        <w:t>Vyššie uvedené údaje na objednávke musia byť totožné s</w:t>
      </w:r>
      <w:r w:rsidR="00972148">
        <w:t xml:space="preserve"> údajmi vo výpise z príslušného </w:t>
      </w:r>
      <w:r>
        <w:t>registra, alebo</w:t>
      </w:r>
      <w:r w:rsidR="00972148">
        <w:t xml:space="preserve"> s údajmi v banke kupujúceho.</w:t>
      </w:r>
    </w:p>
    <w:p w:rsidR="00972148" w:rsidRDefault="003948E2" w:rsidP="00972148">
      <w:pPr>
        <w:ind w:left="480" w:firstLine="228"/>
        <w:jc w:val="both"/>
      </w:pPr>
      <w:r>
        <w:t>Kupujúci je povinný každú zmenu uvedenýc</w:t>
      </w:r>
      <w:r w:rsidR="00972148">
        <w:t xml:space="preserve">h údajov na objednávke nahlásiť </w:t>
      </w:r>
      <w:r>
        <w:t>predávajúcemu a doložiť aktuálny výpis z príslušn</w:t>
      </w:r>
      <w:r w:rsidR="00972148">
        <w:t xml:space="preserve">ého registra  na svoje náklady. </w:t>
      </w:r>
      <w:r>
        <w:t>Nesplnenie tejto povinnosti zo strany kupujúceho zakladá j</w:t>
      </w:r>
      <w:r w:rsidR="00972148">
        <w:t xml:space="preserve">eho povinnosť za prípadnú </w:t>
      </w:r>
      <w:r>
        <w:t>škodu, ktorá vznikne na základe absencie re</w:t>
      </w:r>
      <w:r w:rsidR="00972148">
        <w:t xml:space="preserve">levantných údajov vyplývajúcich </w:t>
      </w:r>
      <w:r>
        <w:t>z uskutočnených zmien  u kupujúceho.</w:t>
      </w:r>
    </w:p>
    <w:p w:rsidR="003948E2" w:rsidRDefault="003948E2" w:rsidP="00972148">
      <w:pPr>
        <w:ind w:left="480" w:firstLine="228"/>
        <w:jc w:val="both"/>
      </w:pPr>
      <w:r>
        <w:t xml:space="preserve">                                                                                                                                                                                                                                                                                                                                                                                                                                                                                                                                       </w:t>
      </w:r>
    </w:p>
    <w:p w:rsidR="003948E2" w:rsidRDefault="00972148" w:rsidP="00972148">
      <w:pPr>
        <w:ind w:left="3540" w:firstLine="708"/>
        <w:rPr>
          <w:b/>
        </w:rPr>
      </w:pPr>
      <w:r>
        <w:rPr>
          <w:b/>
        </w:rPr>
        <w:t xml:space="preserve">Čl. </w:t>
      </w:r>
      <w:r w:rsidR="003948E2">
        <w:rPr>
          <w:b/>
        </w:rPr>
        <w:t>V</w:t>
      </w:r>
    </w:p>
    <w:p w:rsidR="003948E2" w:rsidRDefault="003948E2" w:rsidP="00972148">
      <w:pPr>
        <w:jc w:val="center"/>
      </w:pPr>
      <w:r>
        <w:rPr>
          <w:b/>
        </w:rPr>
        <w:t>Miesto plnenia</w:t>
      </w:r>
    </w:p>
    <w:p w:rsidR="00972148" w:rsidRPr="00972148" w:rsidRDefault="00972148" w:rsidP="00972148">
      <w:pPr>
        <w:pStyle w:val="Odsekzoznamu"/>
        <w:numPr>
          <w:ilvl w:val="0"/>
          <w:numId w:val="4"/>
        </w:numPr>
        <w:jc w:val="both"/>
        <w:rPr>
          <w:vanish/>
        </w:rPr>
      </w:pPr>
    </w:p>
    <w:p w:rsidR="00972148" w:rsidRPr="00972148" w:rsidRDefault="00972148" w:rsidP="00972148">
      <w:pPr>
        <w:pStyle w:val="Odsekzoznamu"/>
        <w:numPr>
          <w:ilvl w:val="0"/>
          <w:numId w:val="4"/>
        </w:numPr>
        <w:jc w:val="both"/>
        <w:rPr>
          <w:vanish/>
        </w:rPr>
      </w:pPr>
    </w:p>
    <w:p w:rsidR="003948E2" w:rsidRDefault="003948E2" w:rsidP="00972148">
      <w:pPr>
        <w:ind w:left="480"/>
        <w:jc w:val="both"/>
      </w:pPr>
      <w:r>
        <w:t>Miestom plnenia je stravovacia jednotka – Školská jedáleň  Strednej priemyselnej školy</w:t>
      </w:r>
      <w:r w:rsidR="00972148">
        <w:t xml:space="preserve"> </w:t>
      </w:r>
      <w:r>
        <w:t xml:space="preserve">elektrotechnickej,  Komenského 44, 040 01 Košice.  </w:t>
      </w:r>
    </w:p>
    <w:p w:rsidR="003948E2" w:rsidRDefault="003948E2">
      <w:pPr>
        <w:jc w:val="both"/>
        <w:rPr>
          <w:b/>
        </w:rPr>
      </w:pPr>
      <w:r>
        <w:rPr>
          <w:b/>
        </w:rPr>
        <w:t>                   </w:t>
      </w:r>
    </w:p>
    <w:p w:rsidR="003948E2" w:rsidRDefault="003948E2" w:rsidP="00972148">
      <w:pPr>
        <w:jc w:val="center"/>
        <w:rPr>
          <w:b/>
        </w:rPr>
      </w:pPr>
      <w:r>
        <w:rPr>
          <w:b/>
        </w:rPr>
        <w:t>Čl. V</w:t>
      </w:r>
      <w:r w:rsidR="00972148">
        <w:rPr>
          <w:b/>
        </w:rPr>
        <w:t>I</w:t>
      </w:r>
    </w:p>
    <w:p w:rsidR="003948E2" w:rsidRDefault="003948E2" w:rsidP="00972148">
      <w:pPr>
        <w:jc w:val="center"/>
        <w:rPr>
          <w:b/>
        </w:rPr>
      </w:pPr>
      <w:r>
        <w:rPr>
          <w:b/>
        </w:rPr>
        <w:t>Termín plnenia</w:t>
      </w:r>
    </w:p>
    <w:p w:rsidR="00972148" w:rsidRPr="00972148" w:rsidRDefault="00972148" w:rsidP="00972148">
      <w:pPr>
        <w:pStyle w:val="Odsekzoznamu"/>
        <w:numPr>
          <w:ilvl w:val="0"/>
          <w:numId w:val="3"/>
        </w:numPr>
        <w:jc w:val="both"/>
        <w:rPr>
          <w:vanish/>
        </w:rPr>
      </w:pPr>
    </w:p>
    <w:p w:rsidR="00972148" w:rsidRPr="00972148" w:rsidRDefault="00972148" w:rsidP="00972148">
      <w:pPr>
        <w:pStyle w:val="Odsekzoznamu"/>
        <w:numPr>
          <w:ilvl w:val="0"/>
          <w:numId w:val="3"/>
        </w:numPr>
        <w:jc w:val="both"/>
        <w:rPr>
          <w:vanish/>
        </w:rPr>
      </w:pPr>
    </w:p>
    <w:p w:rsidR="00972148" w:rsidRDefault="003948E2" w:rsidP="00972148">
      <w:pPr>
        <w:numPr>
          <w:ilvl w:val="1"/>
          <w:numId w:val="3"/>
        </w:numPr>
        <w:jc w:val="both"/>
        <w:rPr>
          <w:b/>
        </w:rPr>
      </w:pPr>
      <w:r>
        <w:t>Predávajúci sa na základe tejto zmluvy zaväzuje dodať tovar v dohodnutom sortimente</w:t>
      </w:r>
      <w:r w:rsidR="00972148">
        <w:t xml:space="preserve"> </w:t>
      </w:r>
      <w:r>
        <w:t xml:space="preserve">a v lehotách určených touto zmluvou kupujúcemu na náklady </w:t>
      </w:r>
      <w:r w:rsidR="00972148">
        <w:t xml:space="preserve">z expedície dodávateľa </w:t>
      </w:r>
      <w:r>
        <w:t>tovaru predávajúceho do miesta prevzatia</w:t>
      </w:r>
      <w:r w:rsidR="00972148">
        <w:t xml:space="preserve"> </w:t>
      </w:r>
      <w:r>
        <w:t>kupujúceho.</w:t>
      </w:r>
    </w:p>
    <w:p w:rsidR="003948E2" w:rsidRPr="00972148" w:rsidRDefault="003948E2" w:rsidP="00972148">
      <w:pPr>
        <w:numPr>
          <w:ilvl w:val="1"/>
          <w:numId w:val="3"/>
        </w:numPr>
        <w:jc w:val="both"/>
        <w:rPr>
          <w:b/>
        </w:rPr>
      </w:pPr>
      <w:r>
        <w:t>Dodávka sa považuje za splnenú jej prevzatím zo strany kupujúceho.  </w:t>
      </w:r>
    </w:p>
    <w:p w:rsidR="003948E2" w:rsidRDefault="003948E2"/>
    <w:p w:rsidR="003948E2" w:rsidRDefault="003948E2">
      <w:pPr>
        <w:pStyle w:val="Nadpis3"/>
        <w:rPr>
          <w:bCs/>
        </w:rPr>
      </w:pPr>
      <w:r>
        <w:rPr>
          <w:bCs/>
        </w:rPr>
        <w:t>Čl. V</w:t>
      </w:r>
      <w:r w:rsidR="005A007B">
        <w:rPr>
          <w:bCs/>
        </w:rPr>
        <w:t>I</w:t>
      </w:r>
      <w:r w:rsidR="00972148">
        <w:rPr>
          <w:bCs/>
        </w:rPr>
        <w:t>I</w:t>
      </w:r>
    </w:p>
    <w:p w:rsidR="003948E2" w:rsidRDefault="003948E2" w:rsidP="00E22327">
      <w:pPr>
        <w:jc w:val="center"/>
        <w:rPr>
          <w:b/>
        </w:rPr>
      </w:pPr>
      <w:r>
        <w:rPr>
          <w:b/>
        </w:rPr>
        <w:t>Cena plnenia</w:t>
      </w:r>
    </w:p>
    <w:p w:rsidR="00972148" w:rsidRPr="00972148" w:rsidRDefault="00972148" w:rsidP="00972148">
      <w:pPr>
        <w:pStyle w:val="Odsekzoznamu"/>
        <w:numPr>
          <w:ilvl w:val="0"/>
          <w:numId w:val="3"/>
        </w:numPr>
        <w:jc w:val="both"/>
        <w:rPr>
          <w:vanish/>
        </w:rPr>
      </w:pPr>
    </w:p>
    <w:p w:rsidR="005A007B" w:rsidRDefault="003948E2" w:rsidP="005A007B">
      <w:pPr>
        <w:numPr>
          <w:ilvl w:val="1"/>
          <w:numId w:val="3"/>
        </w:numPr>
        <w:jc w:val="both"/>
        <w:rPr>
          <w:bCs/>
        </w:rPr>
      </w:pPr>
      <w:r>
        <w:t xml:space="preserve">Cena za predmet zmluvy je stanovená dohodou zmluvných strán na základe </w:t>
      </w:r>
      <w:r w:rsidR="00972148">
        <w:rPr>
          <w:bCs/>
        </w:rPr>
        <w:t xml:space="preserve">výsledkov </w:t>
      </w:r>
      <w:r>
        <w:rPr>
          <w:bCs/>
        </w:rPr>
        <w:t>výberového konania v zmysle zákona o verejnom obstarávaní a je daná be</w:t>
      </w:r>
      <w:r w:rsidR="00972148">
        <w:rPr>
          <w:bCs/>
        </w:rPr>
        <w:t xml:space="preserve">z dane </w:t>
      </w:r>
      <w:r>
        <w:rPr>
          <w:bCs/>
        </w:rPr>
        <w:t>z pridanej hodnoty (ďalej len ,,bez DPH“)</w:t>
      </w:r>
      <w:r w:rsidR="009D5DF4">
        <w:rPr>
          <w:bCs/>
        </w:rPr>
        <w:t xml:space="preserve"> v sume </w:t>
      </w:r>
      <w:r w:rsidR="006B6928" w:rsidRPr="006B6928">
        <w:rPr>
          <w:b/>
          <w:bCs/>
          <w:highlight w:val="yellow"/>
        </w:rPr>
        <w:t>------------------------------</w:t>
      </w:r>
      <w:r w:rsidR="009D5DF4" w:rsidRPr="009D5DF4">
        <w:rPr>
          <w:b/>
          <w:bCs/>
        </w:rPr>
        <w:t xml:space="preserve"> EUR</w:t>
      </w:r>
      <w:r w:rsidRPr="009D5DF4">
        <w:rPr>
          <w:b/>
          <w:bCs/>
        </w:rPr>
        <w:t xml:space="preserve"> a s</w:t>
      </w:r>
      <w:r>
        <w:rPr>
          <w:bCs/>
        </w:rPr>
        <w:t> daňou z pridanej hodnoty (ďalej len s DPH)</w:t>
      </w:r>
      <w:r w:rsidR="009D5DF4">
        <w:rPr>
          <w:bCs/>
        </w:rPr>
        <w:t xml:space="preserve"> v sume </w:t>
      </w:r>
      <w:r w:rsidR="006B6928" w:rsidRPr="006B6928">
        <w:rPr>
          <w:b/>
          <w:bCs/>
          <w:highlight w:val="yellow"/>
        </w:rPr>
        <w:t>---------------------------</w:t>
      </w:r>
      <w:r w:rsidR="009D5DF4" w:rsidRPr="009D5DF4">
        <w:rPr>
          <w:b/>
          <w:bCs/>
        </w:rPr>
        <w:t xml:space="preserve"> EUR</w:t>
      </w:r>
      <w:r>
        <w:rPr>
          <w:bCs/>
        </w:rPr>
        <w:t>. V dohodnutej cene je zahrnutá aj cena za doprav</w:t>
      </w:r>
      <w:r w:rsidR="00972148">
        <w:rPr>
          <w:bCs/>
        </w:rPr>
        <w:t xml:space="preserve">u tovaru predávajúcim a cena za </w:t>
      </w:r>
      <w:r>
        <w:rPr>
          <w:bCs/>
        </w:rPr>
        <w:t>nevratné prepravné obaly. Dohodnutý cenník tvorí prílohu č. 1 k tejto zmluve a j</w:t>
      </w:r>
      <w:r w:rsidR="00972148">
        <w:rPr>
          <w:bCs/>
        </w:rPr>
        <w:t>e jej neoddeliteľnou súčasťou.</w:t>
      </w:r>
    </w:p>
    <w:p w:rsidR="005A007B" w:rsidRPr="005A007B" w:rsidRDefault="005A007B" w:rsidP="005A007B">
      <w:pPr>
        <w:numPr>
          <w:ilvl w:val="1"/>
          <w:numId w:val="3"/>
        </w:numPr>
        <w:jc w:val="both"/>
        <w:rPr>
          <w:bCs/>
        </w:rPr>
      </w:pPr>
      <w:r w:rsidRPr="005A007B">
        <w:t xml:space="preserve">Kupujúci je oprávnený realizovať prieskum trhu za účelom zistenia aktuálnej ceny Tovaru, za ktorú by bolo možné Tovar aktuálne kúpiť na trhu aspoň raz za každé obdobie </w:t>
      </w:r>
      <w:r w:rsidR="00454033">
        <w:t>troch</w:t>
      </w:r>
      <w:r w:rsidRPr="005A007B">
        <w:t xml:space="preserve"> mesiacov účinnosti tejto </w:t>
      </w:r>
      <w:r>
        <w:t>Zmluvy</w:t>
      </w:r>
      <w:r w:rsidRPr="005A007B">
        <w:t>.</w:t>
      </w:r>
    </w:p>
    <w:p w:rsidR="005A007B" w:rsidRPr="005A007B" w:rsidRDefault="005A007B" w:rsidP="005A007B">
      <w:pPr>
        <w:numPr>
          <w:ilvl w:val="1"/>
          <w:numId w:val="3"/>
        </w:numPr>
        <w:jc w:val="both"/>
        <w:rPr>
          <w:bCs/>
        </w:rPr>
      </w:pPr>
      <w:r w:rsidRPr="005A007B">
        <w:t xml:space="preserve">Takýto prieskum trhu musí byť realizovaný minimálne prostredníctvom troch, nezávislých ponúk na jednotlivé položky Tovaru, ktorý má byť predmetom Objednávky podľa zamýšľanej požiadavky na dodanie Tovaru. Ponuky, ktoré je Kupujúci oprávnený posudzovať v rámci prieskumu trhu musia byť čo do kvality Tovaru  a podmienok  jeho dodania  zhodné  s podmienkami  dohodnutými v tejto  </w:t>
      </w:r>
      <w:r>
        <w:t>Zmluve</w:t>
      </w:r>
      <w:r w:rsidRPr="005A007B">
        <w:t>. O prieskume trhu musí mať Kupujúci písomnú dokumentáciu.</w:t>
      </w:r>
    </w:p>
    <w:p w:rsidR="005A007B" w:rsidRPr="005A007B" w:rsidRDefault="005A007B" w:rsidP="005A007B">
      <w:pPr>
        <w:numPr>
          <w:ilvl w:val="1"/>
          <w:numId w:val="3"/>
        </w:numPr>
        <w:jc w:val="both"/>
        <w:rPr>
          <w:bCs/>
        </w:rPr>
      </w:pPr>
      <w:r w:rsidRPr="005A007B">
        <w:t>V prípade, ak priemer celkovej ceny za dodávku Tovaru, ktorá má byť predmetom Objednávky určenej z troch najlacnejších ponúk získaných v rámci prieskumu trhu je nižší ako cena</w:t>
      </w:r>
      <w:r>
        <w:t xml:space="preserve"> Tovaru určená podľa Prílohy č.1</w:t>
      </w:r>
      <w:r w:rsidRPr="005A007B">
        <w:t xml:space="preserve"> tejto </w:t>
      </w:r>
      <w:r>
        <w:t>Zmluvy</w:t>
      </w:r>
      <w:r w:rsidRPr="005A007B">
        <w:t xml:space="preserve"> je Kupujúci oprávnený v Objednávke na dodanie Tovaru požadovať od Predávajúceho dodanie predmetného Tovaru za cenu zodpovedajúcu priemeru celkovej ceny za dodávku Tovaru, ktorá má byť predmetom Objednávky určenej z troch najlacnejších ponúk získaných v rámci prieskumu trhu.</w:t>
      </w:r>
    </w:p>
    <w:p w:rsidR="005A007B" w:rsidRPr="005A007B" w:rsidRDefault="005A007B" w:rsidP="005A007B">
      <w:pPr>
        <w:numPr>
          <w:ilvl w:val="1"/>
          <w:numId w:val="3"/>
        </w:numPr>
        <w:ind w:left="480"/>
        <w:jc w:val="both"/>
        <w:rPr>
          <w:bCs/>
        </w:rPr>
      </w:pPr>
      <w:r w:rsidRPr="005A007B">
        <w:lastRenderedPageBreak/>
        <w:t>Ak prieskum trhu realizovaný Kupujúcim, preukázateľne overí, že aktuálny priemer celkovej ceny za dodávku Tovaru, ktorá má byť predmetom Objednávky určenej z troch najlacnejších ponúk získaných v rámci prieskumu trhu je nižší ako cena Tovaru určená podľa Prílohy č.</w:t>
      </w:r>
      <w:r w:rsidR="00454033">
        <w:t xml:space="preserve"> 1</w:t>
      </w:r>
      <w:r w:rsidRPr="005A007B">
        <w:t xml:space="preserve"> tejto </w:t>
      </w:r>
      <w:r>
        <w:t>Zmluvy</w:t>
      </w:r>
      <w:r w:rsidRPr="005A007B">
        <w:t>, zaväzuje sa Predávajúci dodať Tovar Kupujúcemu za cenu zodpovedajúcu priemeru celkovej ceny za dodávku Tovaru, ktorá má byť predmetom Objednávky určenej z troch najlacnejších ponúk získaných v rámci prieskumu trhu.</w:t>
      </w:r>
    </w:p>
    <w:p w:rsidR="003948E2" w:rsidRDefault="003948E2">
      <w:pPr>
        <w:ind w:left="3540" w:firstLine="708"/>
        <w:jc w:val="both"/>
        <w:rPr>
          <w:b/>
        </w:rPr>
      </w:pPr>
      <w:r>
        <w:rPr>
          <w:b/>
        </w:rPr>
        <w:t>Čl. V</w:t>
      </w:r>
      <w:r w:rsidR="00B16A41">
        <w:rPr>
          <w:b/>
        </w:rPr>
        <w:t>III</w:t>
      </w:r>
    </w:p>
    <w:p w:rsidR="003948E2" w:rsidRDefault="003948E2" w:rsidP="00E22327">
      <w:pPr>
        <w:jc w:val="center"/>
        <w:rPr>
          <w:b/>
          <w:bCs/>
        </w:rPr>
      </w:pPr>
      <w:r>
        <w:rPr>
          <w:b/>
          <w:bCs/>
        </w:rPr>
        <w:t>Platobné podmienky</w:t>
      </w:r>
    </w:p>
    <w:p w:rsidR="005A007B" w:rsidRPr="005A007B" w:rsidRDefault="005A007B" w:rsidP="005A007B">
      <w:pPr>
        <w:pStyle w:val="Odsekzoznamu"/>
        <w:numPr>
          <w:ilvl w:val="0"/>
          <w:numId w:val="3"/>
        </w:numPr>
        <w:jc w:val="both"/>
        <w:rPr>
          <w:bCs/>
          <w:vanish/>
        </w:rPr>
      </w:pPr>
    </w:p>
    <w:p w:rsidR="005A007B" w:rsidRDefault="003948E2" w:rsidP="005A007B">
      <w:pPr>
        <w:numPr>
          <w:ilvl w:val="1"/>
          <w:numId w:val="3"/>
        </w:numPr>
        <w:jc w:val="both"/>
        <w:rPr>
          <w:bCs/>
        </w:rPr>
      </w:pPr>
      <w:r>
        <w:rPr>
          <w:bCs/>
        </w:rPr>
        <w:t>Kupujúci sa zaväzuje za  dodaný tovar predávajúcemu uhradiť prísl</w:t>
      </w:r>
      <w:r w:rsidR="00454033">
        <w:rPr>
          <w:bCs/>
        </w:rPr>
        <w:t xml:space="preserve">ušnú finančnú čiastku </w:t>
      </w:r>
      <w:r>
        <w:rPr>
          <w:bCs/>
        </w:rPr>
        <w:t>na základe  faktúry – daňového dokladu v zmysle zákona č. 289/1995 Zb. v</w:t>
      </w:r>
      <w:r w:rsidR="005A007B">
        <w:rPr>
          <w:bCs/>
        </w:rPr>
        <w:t> </w:t>
      </w:r>
      <w:r>
        <w:rPr>
          <w:bCs/>
        </w:rPr>
        <w:t>znení</w:t>
      </w:r>
      <w:r w:rsidR="005A007B">
        <w:rPr>
          <w:bCs/>
        </w:rPr>
        <w:t xml:space="preserve"> </w:t>
      </w:r>
      <w:r>
        <w:rPr>
          <w:bCs/>
        </w:rPr>
        <w:t>neskorších pred</w:t>
      </w:r>
      <w:r w:rsidR="005A007B">
        <w:rPr>
          <w:bCs/>
        </w:rPr>
        <w:t>pisov v čase splatností faktúry</w:t>
      </w:r>
      <w:r>
        <w:rPr>
          <w:bCs/>
        </w:rPr>
        <w:t>.</w:t>
      </w:r>
    </w:p>
    <w:p w:rsidR="005A007B" w:rsidRDefault="003948E2" w:rsidP="005A007B">
      <w:pPr>
        <w:numPr>
          <w:ilvl w:val="1"/>
          <w:numId w:val="3"/>
        </w:numPr>
        <w:jc w:val="both"/>
        <w:rPr>
          <w:bCs/>
        </w:rPr>
      </w:pPr>
      <w:r w:rsidRPr="005A007B">
        <w:rPr>
          <w:bCs/>
        </w:rPr>
        <w:t>Zmluvné strany sa dohodli  na bezhotovostnom prevode úhrad za dodaný tovar. Lehota</w:t>
      </w:r>
      <w:r w:rsidR="005A007B">
        <w:rPr>
          <w:bCs/>
        </w:rPr>
        <w:t xml:space="preserve"> </w:t>
      </w:r>
      <w:r w:rsidRPr="005A007B">
        <w:rPr>
          <w:bCs/>
        </w:rPr>
        <w:t xml:space="preserve">splatnosti faktúr je </w:t>
      </w:r>
      <w:r w:rsidR="005A007B">
        <w:rPr>
          <w:bCs/>
        </w:rPr>
        <w:t>do 14 dní od doručenia faktúry.</w:t>
      </w:r>
    </w:p>
    <w:p w:rsidR="003948E2" w:rsidRDefault="003948E2">
      <w:pPr>
        <w:ind w:left="3540" w:firstLine="708"/>
        <w:jc w:val="both"/>
        <w:rPr>
          <w:b/>
        </w:rPr>
      </w:pPr>
    </w:p>
    <w:p w:rsidR="003948E2" w:rsidRDefault="003948E2">
      <w:pPr>
        <w:ind w:left="3540" w:firstLine="708"/>
        <w:jc w:val="both"/>
        <w:rPr>
          <w:b/>
        </w:rPr>
      </w:pPr>
      <w:r>
        <w:rPr>
          <w:b/>
        </w:rPr>
        <w:t xml:space="preserve">Čl. </w:t>
      </w:r>
      <w:r w:rsidR="005A007B">
        <w:rPr>
          <w:b/>
        </w:rPr>
        <w:t>IX</w:t>
      </w:r>
    </w:p>
    <w:p w:rsidR="003948E2" w:rsidRDefault="003948E2" w:rsidP="00E22327">
      <w:pPr>
        <w:jc w:val="center"/>
        <w:rPr>
          <w:bCs/>
        </w:rPr>
      </w:pPr>
      <w:r>
        <w:rPr>
          <w:b/>
        </w:rPr>
        <w:t>Dodacie podmienky</w:t>
      </w:r>
    </w:p>
    <w:p w:rsidR="005A007B" w:rsidRPr="005A007B" w:rsidRDefault="005A007B" w:rsidP="005A007B">
      <w:pPr>
        <w:pStyle w:val="Odsekzoznamu"/>
        <w:numPr>
          <w:ilvl w:val="0"/>
          <w:numId w:val="3"/>
        </w:numPr>
        <w:jc w:val="both"/>
        <w:rPr>
          <w:vanish/>
        </w:rPr>
      </w:pPr>
    </w:p>
    <w:p w:rsidR="00E22327" w:rsidRDefault="003948E2" w:rsidP="00E22327">
      <w:pPr>
        <w:numPr>
          <w:ilvl w:val="1"/>
          <w:numId w:val="3"/>
        </w:numPr>
        <w:jc w:val="both"/>
      </w:pPr>
      <w:r>
        <w:t>Predávajúci sa na základe tejto zmluvy zaväzuje kupujúcemu dodať tovar v</w:t>
      </w:r>
      <w:r w:rsidR="005A007B">
        <w:t> </w:t>
      </w:r>
      <w:r>
        <w:t>súlade</w:t>
      </w:r>
      <w:r w:rsidR="005A007B">
        <w:t xml:space="preserve"> </w:t>
      </w:r>
      <w:r>
        <w:t>s objednávkou, odovzdať doklady v deň dodania tovaru, ktoré sa na tovar vzťahujú,</w:t>
      </w:r>
      <w:r w:rsidR="005A007B">
        <w:t xml:space="preserve"> </w:t>
      </w:r>
      <w:r>
        <w:t>a umožniť tak kupujúcemu nadobudnúť vlastnícke právo k tovaru v súlade s</w:t>
      </w:r>
      <w:r w:rsidR="00E22327">
        <w:t> </w:t>
      </w:r>
      <w:r>
        <w:t>touto</w:t>
      </w:r>
      <w:r w:rsidR="00E22327">
        <w:t xml:space="preserve"> </w:t>
      </w:r>
      <w:r>
        <w:t>zmluvou a Obchodným zákonníkom.</w:t>
      </w:r>
    </w:p>
    <w:p w:rsidR="00E22327" w:rsidRDefault="003948E2" w:rsidP="00E22327">
      <w:pPr>
        <w:numPr>
          <w:ilvl w:val="1"/>
          <w:numId w:val="3"/>
        </w:numPr>
        <w:jc w:val="both"/>
      </w:pPr>
      <w:r>
        <w:t>Dodaný tovar musí zodpovedať kvalite a označeniu v súlade s právnymi normami</w:t>
      </w:r>
      <w:r w:rsidR="00E22327">
        <w:t xml:space="preserve"> </w:t>
      </w:r>
      <w:r>
        <w:t>a predpismi platnými v Slovenskej republike a v súlade s Potravinovým kódexom.</w:t>
      </w:r>
    </w:p>
    <w:p w:rsidR="00E22327" w:rsidRDefault="003948E2" w:rsidP="00E22327">
      <w:pPr>
        <w:numPr>
          <w:ilvl w:val="1"/>
          <w:numId w:val="3"/>
        </w:numPr>
        <w:jc w:val="both"/>
      </w:pPr>
      <w:r>
        <w:t>Kupujúci je povinný prevziať tovar na dohodnuto</w:t>
      </w:r>
      <w:r w:rsidR="00E22327">
        <w:t xml:space="preserve">m mieste prevzatia, v dohodnutom </w:t>
      </w:r>
      <w:r>
        <w:t>rozsahu a v lehotách dohodnutých v tejto zmluve. Prevzatie tovaru sa uskutoční za</w:t>
      </w:r>
      <w:r w:rsidR="00E22327">
        <w:t xml:space="preserve"> </w:t>
      </w:r>
      <w:r>
        <w:t>prítomnosti splnomocneného zástupcu kupujúceho. Zástupca kupujúceho po dôkladnej</w:t>
      </w:r>
      <w:r w:rsidR="00E22327">
        <w:t xml:space="preserve"> </w:t>
      </w:r>
      <w:r>
        <w:t>kvalitatívnej a kvantitatívnej kontrole potvrdí svojím</w:t>
      </w:r>
      <w:r w:rsidR="00E22327">
        <w:t xml:space="preserve"> podpisom a pečiatkou na dodacom </w:t>
      </w:r>
      <w:r>
        <w:t>liste predávajúcemu prevzatie tovaru.</w:t>
      </w:r>
    </w:p>
    <w:p w:rsidR="003948E2" w:rsidRDefault="003948E2" w:rsidP="00E22327">
      <w:pPr>
        <w:numPr>
          <w:ilvl w:val="1"/>
          <w:numId w:val="3"/>
        </w:numPr>
        <w:jc w:val="both"/>
      </w:pPr>
      <w:r>
        <w:t>Kupujúci ma právo tovar odmietnuť, neprevziať v </w:t>
      </w:r>
      <w:r w:rsidR="00E22327">
        <w:t xml:space="preserve">prípade  nevyhovujúcej hmotnosti </w:t>
      </w:r>
      <w:r>
        <w:t>a akosti tovaru, alebo ak tovar nespĺňa požiadavky vyplývajúce z platných štátnych</w:t>
      </w:r>
      <w:r w:rsidR="00E22327">
        <w:t xml:space="preserve"> </w:t>
      </w:r>
      <w:r>
        <w:t>noriem, zdravotných, hygienických a iných všeobecne záväzných  právnych predpisov.</w:t>
      </w:r>
    </w:p>
    <w:p w:rsidR="00E22327" w:rsidRDefault="00E22327">
      <w:pPr>
        <w:jc w:val="both"/>
        <w:rPr>
          <w:b/>
        </w:rPr>
      </w:pPr>
    </w:p>
    <w:p w:rsidR="003948E2" w:rsidRDefault="00E22327" w:rsidP="00E22327">
      <w:pPr>
        <w:jc w:val="center"/>
        <w:rPr>
          <w:b/>
        </w:rPr>
      </w:pPr>
      <w:r>
        <w:rPr>
          <w:b/>
        </w:rPr>
        <w:t xml:space="preserve">Čl. </w:t>
      </w:r>
      <w:r w:rsidR="003948E2">
        <w:rPr>
          <w:b/>
        </w:rPr>
        <w:t>X</w:t>
      </w:r>
    </w:p>
    <w:p w:rsidR="003948E2" w:rsidRDefault="003948E2" w:rsidP="00E22327">
      <w:pPr>
        <w:jc w:val="center"/>
        <w:rPr>
          <w:b/>
        </w:rPr>
      </w:pPr>
      <w:r>
        <w:rPr>
          <w:b/>
        </w:rPr>
        <w:t>Akosť predmetu plnenia</w:t>
      </w:r>
    </w:p>
    <w:p w:rsidR="003948E2" w:rsidRDefault="003948E2" w:rsidP="00E22327">
      <w:pPr>
        <w:ind w:left="480"/>
        <w:jc w:val="both"/>
        <w:rPr>
          <w:b/>
        </w:rPr>
      </w:pPr>
      <w:r>
        <w:t>Tovar dodaný kupujúcemu musí vyhovovať požiada</w:t>
      </w:r>
      <w:r w:rsidR="00E22327">
        <w:t xml:space="preserve">vkám príslušným STN a obchodným </w:t>
      </w:r>
      <w:r>
        <w:t xml:space="preserve">normám.  </w:t>
      </w:r>
    </w:p>
    <w:p w:rsidR="003948E2" w:rsidRDefault="003948E2">
      <w:pPr>
        <w:pStyle w:val="Nadpis2"/>
        <w:ind w:left="3540" w:firstLine="708"/>
        <w:jc w:val="left"/>
      </w:pPr>
      <w:r>
        <w:t>Čl. X</w:t>
      </w:r>
      <w:r w:rsidR="00E22327">
        <w:t>I</w:t>
      </w:r>
    </w:p>
    <w:p w:rsidR="003948E2" w:rsidRDefault="003948E2">
      <w:pPr>
        <w:pStyle w:val="Nadpis2"/>
      </w:pPr>
      <w:r>
        <w:t>Reklamácie</w:t>
      </w:r>
    </w:p>
    <w:p w:rsidR="00E22327" w:rsidRPr="00E22327" w:rsidRDefault="00E22327" w:rsidP="00E22327">
      <w:pPr>
        <w:pStyle w:val="Odsekzoznamu"/>
        <w:numPr>
          <w:ilvl w:val="0"/>
          <w:numId w:val="3"/>
        </w:numPr>
        <w:jc w:val="both"/>
        <w:rPr>
          <w:vanish/>
        </w:rPr>
      </w:pPr>
    </w:p>
    <w:p w:rsidR="00E22327" w:rsidRPr="00E22327" w:rsidRDefault="00E22327" w:rsidP="00E22327">
      <w:pPr>
        <w:pStyle w:val="Odsekzoznamu"/>
        <w:numPr>
          <w:ilvl w:val="0"/>
          <w:numId w:val="3"/>
        </w:numPr>
        <w:jc w:val="both"/>
        <w:rPr>
          <w:vanish/>
        </w:rPr>
      </w:pPr>
    </w:p>
    <w:p w:rsidR="00B16A41" w:rsidRDefault="003948E2" w:rsidP="00B16A41">
      <w:pPr>
        <w:numPr>
          <w:ilvl w:val="1"/>
          <w:numId w:val="3"/>
        </w:numPr>
        <w:jc w:val="both"/>
      </w:pPr>
      <w:r>
        <w:t>V prípade,  že pri preberaní dodaného tovaru kup</w:t>
      </w:r>
      <w:r w:rsidR="00B16A41">
        <w:t xml:space="preserve">ujúcim sa zistia rozdiely medzi </w:t>
      </w:r>
      <w:r>
        <w:t>objednaným množstvom a skutočnou dodávkou požadovan</w:t>
      </w:r>
      <w:r w:rsidR="00B16A41">
        <w:t xml:space="preserve">ého tovaru , táto  skutočnosť </w:t>
      </w:r>
      <w:r>
        <w:t xml:space="preserve">sa uvedie na dodacom liste (ďalej len ,,DL“) v jeho spodnej časti s označením, že sa                                                                  </w:t>
      </w:r>
      <w:r w:rsidR="00B16A41">
        <w:t xml:space="preserve">                      </w:t>
      </w:r>
      <w:r>
        <w:t>jedná o nedodaný (chýbajúci) tovar. Predávajúci a kupujúci uvedené nedodanie tovaru</w:t>
      </w:r>
      <w:r w:rsidR="00B16A41">
        <w:t xml:space="preserve"> </w:t>
      </w:r>
      <w:r>
        <w:t>opatria odtlačkom firemnej pečiat</w:t>
      </w:r>
      <w:r w:rsidR="00B16A41">
        <w:t>ky a potvrdia svojimi  podpismi.</w:t>
      </w:r>
    </w:p>
    <w:p w:rsidR="00B16A41" w:rsidRDefault="003948E2" w:rsidP="00B16A41">
      <w:pPr>
        <w:ind w:left="567"/>
        <w:jc w:val="both"/>
      </w:pPr>
      <w:r>
        <w:t>Reálne dodaný tovar je kupujúci povinný prebrať spolu s kópiou dodacieho listu</w:t>
      </w:r>
      <w:r w:rsidR="00B16A41">
        <w:t xml:space="preserve"> </w:t>
      </w:r>
      <w:r>
        <w:t>upraveným v zmysle vyššie uvedeného postupu. Za</w:t>
      </w:r>
      <w:r w:rsidR="00B16A41">
        <w:t xml:space="preserve"> tento tovar je kupujúci povinný </w:t>
      </w:r>
      <w:r>
        <w:t>zaplati</w:t>
      </w:r>
      <w:r w:rsidR="00B16A41">
        <w:t>ť cenu dohodnutú touto zmluvou.</w:t>
      </w:r>
    </w:p>
    <w:p w:rsidR="00B16A41" w:rsidRDefault="003948E2" w:rsidP="00B16A41">
      <w:pPr>
        <w:numPr>
          <w:ilvl w:val="1"/>
          <w:numId w:val="3"/>
        </w:numPr>
        <w:jc w:val="both"/>
      </w:pPr>
      <w:r>
        <w:t>Reklamácie na kvalitu sa musia uplatniť v záručnej dobe formou vypísaného</w:t>
      </w:r>
      <w:r w:rsidR="00B16A41">
        <w:t xml:space="preserve"> </w:t>
      </w:r>
      <w:r>
        <w:t>reklamačného listu a vrátením celého množstva reklamovaného tovaru</w:t>
      </w:r>
      <w:r w:rsidR="00B16A41">
        <w:t xml:space="preserve"> predávajúcemu </w:t>
      </w:r>
      <w:r>
        <w:t>prostredníctvom ním poverených osôb.</w:t>
      </w:r>
    </w:p>
    <w:p w:rsidR="003948E2" w:rsidRDefault="003948E2" w:rsidP="00B16A41">
      <w:pPr>
        <w:numPr>
          <w:ilvl w:val="1"/>
          <w:numId w:val="3"/>
        </w:numPr>
        <w:jc w:val="both"/>
      </w:pPr>
      <w:r>
        <w:t>Predávajúci sa k reklamácii v zmysle bodu 1</w:t>
      </w:r>
      <w:r w:rsidR="00EB0E57">
        <w:t>1</w:t>
      </w:r>
      <w:r>
        <w:t>. 2. tohto článku vyjadrí do troch</w:t>
      </w:r>
      <w:r w:rsidR="00B16A41">
        <w:t xml:space="preserve"> </w:t>
      </w:r>
      <w:r>
        <w:t>pracovných dní odo dňa, kedy mu bol reklamovaný tovar vrátený. V</w:t>
      </w:r>
      <w:r w:rsidR="00B16A41">
        <w:t> </w:t>
      </w:r>
      <w:r>
        <w:t>prípade</w:t>
      </w:r>
      <w:r w:rsidR="00B16A41">
        <w:t xml:space="preserve"> uznania reklamácie predávajúcim, </w:t>
      </w:r>
      <w:r>
        <w:t>vydá kupujúcemu dobropis. Ak reklamáciu</w:t>
      </w:r>
      <w:r w:rsidR="00B16A41">
        <w:t xml:space="preserve"> </w:t>
      </w:r>
      <w:r>
        <w:t xml:space="preserve">predávajúci neuzná, reklamovaný tovar vráti kupujúcemu. </w:t>
      </w:r>
    </w:p>
    <w:p w:rsidR="00B16A41" w:rsidRDefault="00B16A41">
      <w:pPr>
        <w:ind w:left="3540" w:firstLine="708"/>
        <w:jc w:val="both"/>
        <w:rPr>
          <w:b/>
        </w:rPr>
      </w:pPr>
    </w:p>
    <w:p w:rsidR="0085541F" w:rsidRDefault="0085541F">
      <w:pPr>
        <w:ind w:left="3540" w:firstLine="708"/>
        <w:jc w:val="both"/>
        <w:rPr>
          <w:b/>
        </w:rPr>
      </w:pPr>
    </w:p>
    <w:p w:rsidR="003948E2" w:rsidRDefault="00B16A41">
      <w:pPr>
        <w:ind w:left="3540" w:firstLine="708"/>
        <w:jc w:val="both"/>
      </w:pPr>
      <w:r>
        <w:rPr>
          <w:b/>
        </w:rPr>
        <w:t>Čl. XII</w:t>
      </w:r>
      <w:r w:rsidR="003948E2">
        <w:t xml:space="preserve"> </w:t>
      </w:r>
    </w:p>
    <w:p w:rsidR="003948E2" w:rsidRDefault="003948E2" w:rsidP="00B16A41">
      <w:pPr>
        <w:jc w:val="center"/>
      </w:pPr>
      <w:r>
        <w:rPr>
          <w:b/>
        </w:rPr>
        <w:t>Trvanie zmluvy</w:t>
      </w:r>
    </w:p>
    <w:p w:rsidR="00B16A41" w:rsidRPr="00B16A41" w:rsidRDefault="00B16A41" w:rsidP="00B16A41">
      <w:pPr>
        <w:pStyle w:val="Odsekzoznamu"/>
        <w:numPr>
          <w:ilvl w:val="0"/>
          <w:numId w:val="15"/>
        </w:numPr>
        <w:rPr>
          <w:bCs/>
          <w:vanish/>
        </w:rPr>
      </w:pPr>
    </w:p>
    <w:p w:rsidR="00B16A41" w:rsidRPr="00B16A41" w:rsidRDefault="00B16A41" w:rsidP="00B16A41">
      <w:pPr>
        <w:pStyle w:val="Odsekzoznamu"/>
        <w:numPr>
          <w:ilvl w:val="0"/>
          <w:numId w:val="15"/>
        </w:numPr>
        <w:rPr>
          <w:bCs/>
          <w:vanish/>
        </w:rPr>
      </w:pPr>
    </w:p>
    <w:p w:rsidR="00B16A41" w:rsidRDefault="003948E2" w:rsidP="00B16A41">
      <w:pPr>
        <w:numPr>
          <w:ilvl w:val="1"/>
          <w:numId w:val="15"/>
        </w:numPr>
        <w:jc w:val="both"/>
        <w:rPr>
          <w:bCs/>
        </w:rPr>
      </w:pPr>
      <w:r>
        <w:rPr>
          <w:bCs/>
        </w:rPr>
        <w:t xml:space="preserve">Zmluva sa uzatvára na </w:t>
      </w:r>
      <w:r>
        <w:rPr>
          <w:b/>
        </w:rPr>
        <w:t>dobu určitú.</w:t>
      </w:r>
    </w:p>
    <w:p w:rsidR="00B16A41" w:rsidRPr="00B16A41" w:rsidRDefault="003948E2" w:rsidP="00B16A41">
      <w:pPr>
        <w:numPr>
          <w:ilvl w:val="1"/>
          <w:numId w:val="15"/>
        </w:numPr>
        <w:jc w:val="both"/>
        <w:rPr>
          <w:bCs/>
        </w:rPr>
      </w:pPr>
      <w:r>
        <w:t>Časové plnenie zmluvného vzťahu je od nadobudnutia účinnosti zmluvy na dobu</w:t>
      </w:r>
      <w:r w:rsidR="00B16A41">
        <w:t xml:space="preserve"> </w:t>
      </w:r>
      <w:r w:rsidRPr="006C4E73">
        <w:rPr>
          <w:b/>
        </w:rPr>
        <w:t>jedného roka</w:t>
      </w:r>
      <w:r>
        <w:t xml:space="preserve">. </w:t>
      </w:r>
      <w:r w:rsidRPr="00B16A41">
        <w:rPr>
          <w:bCs/>
        </w:rPr>
        <w:t>Zmluva je uzatvorená po jej podpísaní oboma zmluvnými</w:t>
      </w:r>
      <w:r w:rsidR="00B16A41">
        <w:rPr>
          <w:bCs/>
        </w:rPr>
        <w:t xml:space="preserve"> </w:t>
      </w:r>
      <w:r w:rsidRPr="00B16A41">
        <w:rPr>
          <w:bCs/>
        </w:rPr>
        <w:t>stranami. Podľa zákona č.40/1964 Zb. doplneného o §</w:t>
      </w:r>
      <w:r w:rsidR="00B16A41">
        <w:rPr>
          <w:bCs/>
        </w:rPr>
        <w:t xml:space="preserve"> 47a  z 9.12.2010 nadobúda táto </w:t>
      </w:r>
      <w:r w:rsidRPr="00B16A41">
        <w:rPr>
          <w:bCs/>
        </w:rPr>
        <w:t>zmluva</w:t>
      </w:r>
      <w:r w:rsidR="00B16A41">
        <w:rPr>
          <w:bCs/>
        </w:rPr>
        <w:t xml:space="preserve"> </w:t>
      </w:r>
      <w:r w:rsidRPr="00B16A41">
        <w:rPr>
          <w:bCs/>
        </w:rPr>
        <w:t>účinnosť dňom nasledujúcim po dni jej zverejnenia na webovom portáli KSK.</w:t>
      </w:r>
    </w:p>
    <w:p w:rsidR="003948E2" w:rsidRPr="00B16A41" w:rsidRDefault="003948E2" w:rsidP="00B16A41">
      <w:pPr>
        <w:numPr>
          <w:ilvl w:val="1"/>
          <w:numId w:val="15"/>
        </w:numPr>
        <w:jc w:val="both"/>
        <w:rPr>
          <w:bCs/>
        </w:rPr>
      </w:pPr>
      <w:r>
        <w:t>Zmluvný vzťah touto zmluvou založený je možné ukončiť:</w:t>
      </w:r>
    </w:p>
    <w:p w:rsidR="00B16A41" w:rsidRDefault="003948E2" w:rsidP="00B16A41">
      <w:pPr>
        <w:numPr>
          <w:ilvl w:val="0"/>
          <w:numId w:val="22"/>
        </w:numPr>
        <w:jc w:val="both"/>
      </w:pPr>
      <w:r>
        <w:t>písomnou dohodou zmluvných strán</w:t>
      </w:r>
      <w:r w:rsidR="00B16A41">
        <w:t>,</w:t>
      </w:r>
    </w:p>
    <w:p w:rsidR="00B16A41" w:rsidRDefault="003948E2" w:rsidP="00B16A41">
      <w:pPr>
        <w:numPr>
          <w:ilvl w:val="0"/>
          <w:numId w:val="22"/>
        </w:numPr>
        <w:jc w:val="both"/>
      </w:pPr>
      <w:r>
        <w:t>výpoveďou podľa nasledujúceho bodu 1</w:t>
      </w:r>
      <w:r w:rsidR="00B16A41">
        <w:t>2</w:t>
      </w:r>
      <w:r>
        <w:t>.4.</w:t>
      </w:r>
      <w:r w:rsidR="00B16A41">
        <w:t>,</w:t>
      </w:r>
    </w:p>
    <w:p w:rsidR="00B16A41" w:rsidRDefault="003948E2" w:rsidP="00B16A41">
      <w:pPr>
        <w:numPr>
          <w:ilvl w:val="0"/>
          <w:numId w:val="22"/>
        </w:numPr>
        <w:jc w:val="both"/>
      </w:pPr>
      <w:r>
        <w:t>okamžitým odstúpením od tejto zmluvy podľa bodu 1</w:t>
      </w:r>
      <w:r w:rsidR="00454033">
        <w:t>2</w:t>
      </w:r>
      <w:r>
        <w:t>.5. a 1</w:t>
      </w:r>
      <w:r w:rsidR="00454033">
        <w:t>2</w:t>
      </w:r>
      <w:r>
        <w:t>.6. tohto článku.</w:t>
      </w:r>
    </w:p>
    <w:p w:rsidR="00B16A41" w:rsidRDefault="003948E2" w:rsidP="00B16A41">
      <w:pPr>
        <w:numPr>
          <w:ilvl w:val="1"/>
          <w:numId w:val="15"/>
        </w:numPr>
        <w:jc w:val="both"/>
      </w:pPr>
      <w:r>
        <w:t>Ktorákoľvek zo zmluvných strán tejto zmluvy môže ukončiť zmluvný vzťah písomnou</w:t>
      </w:r>
      <w:r w:rsidR="00B16A41">
        <w:t xml:space="preserve"> </w:t>
      </w:r>
      <w:r>
        <w:t>výpoveďou s uvedením dôvodu výpovede zmluvy, ktorú je potrebné doručiť</w:t>
      </w:r>
      <w:r w:rsidR="00B16A41">
        <w:t xml:space="preserve"> </w:t>
      </w:r>
      <w:r>
        <w:t>zmluvnému partnerovi. Výpovedná lehota v týchto prípadoch je tridsať dní, pričom</w:t>
      </w:r>
      <w:r w:rsidR="00B16A41">
        <w:t xml:space="preserve"> </w:t>
      </w:r>
      <w:r>
        <w:t>začína plynúť od prvého dňa mesiaca nasledujúceho po mesiaci, v ktorom bola</w:t>
      </w:r>
      <w:r w:rsidR="00B16A41">
        <w:t xml:space="preserve"> </w:t>
      </w:r>
      <w:r>
        <w:t>výpoveď zmluvnému partnerovi doručená.</w:t>
      </w:r>
    </w:p>
    <w:p w:rsidR="00B16A41" w:rsidRDefault="003948E2" w:rsidP="00B16A41">
      <w:pPr>
        <w:numPr>
          <w:ilvl w:val="1"/>
          <w:numId w:val="15"/>
        </w:numPr>
        <w:jc w:val="both"/>
      </w:pPr>
      <w:r>
        <w:t>V prípade, že predávajúci nedodá opakovane tovar podľa predloženej objednávky,</w:t>
      </w:r>
      <w:r w:rsidR="00B16A41">
        <w:t xml:space="preserve"> </w:t>
      </w:r>
      <w:r>
        <w:t>v požadovanom termíne, neoznámi dôvod neplnenia alebo nezabezpečí dodávku cestou</w:t>
      </w:r>
      <w:r w:rsidR="00B16A41">
        <w:t xml:space="preserve"> </w:t>
      </w:r>
      <w:r>
        <w:t>iného dodávateľa za zmluvne dohodnuté ceny a v dohodnutom sortimente, kupujúci</w:t>
      </w:r>
      <w:r w:rsidR="00B16A41">
        <w:t xml:space="preserve"> </w:t>
      </w:r>
      <w:r>
        <w:t>môže okamžite odstúpiť od zmluvy.</w:t>
      </w:r>
    </w:p>
    <w:p w:rsidR="003948E2" w:rsidRDefault="003948E2" w:rsidP="00B16A41">
      <w:pPr>
        <w:numPr>
          <w:ilvl w:val="1"/>
          <w:numId w:val="15"/>
        </w:numPr>
        <w:jc w:val="both"/>
      </w:pPr>
      <w:r w:rsidRPr="00B16A41">
        <w:rPr>
          <w:bCs/>
        </w:rPr>
        <w:t>Ak c</w:t>
      </w:r>
      <w:r>
        <w:t>ena dodaného tovaru nebude v súlade so zmlu</w:t>
      </w:r>
      <w:r w:rsidR="00B16A41">
        <w:t xml:space="preserve">vne stanovenou cenou, </w:t>
      </w:r>
      <w:r w:rsidR="00454033">
        <w:t xml:space="preserve">alebo predávajúci nie je schopný plniť ustanovenia podľa bodov 7.4. a 7.5 </w:t>
      </w:r>
      <w:r w:rsidR="00B16A41">
        <w:t xml:space="preserve">kupujúci </w:t>
      </w:r>
      <w:r>
        <w:t>môže okamžite odstúpiť od zmluvy.</w:t>
      </w:r>
    </w:p>
    <w:p w:rsidR="00B16A41" w:rsidRDefault="00B16A41" w:rsidP="00B16A41">
      <w:pPr>
        <w:jc w:val="both"/>
        <w:rPr>
          <w:b/>
        </w:rPr>
      </w:pPr>
    </w:p>
    <w:p w:rsidR="003948E2" w:rsidRDefault="00B16A41" w:rsidP="00B16A41">
      <w:pPr>
        <w:jc w:val="center"/>
      </w:pPr>
      <w:r>
        <w:rPr>
          <w:b/>
        </w:rPr>
        <w:t>Čl. XIII</w:t>
      </w:r>
    </w:p>
    <w:p w:rsidR="003948E2" w:rsidRDefault="003948E2" w:rsidP="00B16A41">
      <w:pPr>
        <w:jc w:val="center"/>
        <w:rPr>
          <w:b/>
        </w:rPr>
      </w:pPr>
      <w:r>
        <w:rPr>
          <w:b/>
        </w:rPr>
        <w:t>Záverečné ustanovenie</w:t>
      </w:r>
    </w:p>
    <w:p w:rsidR="00B16A41" w:rsidRPr="00B16A41" w:rsidRDefault="00B16A41" w:rsidP="00B16A41">
      <w:pPr>
        <w:pStyle w:val="Odsekzoznamu"/>
        <w:numPr>
          <w:ilvl w:val="0"/>
          <w:numId w:val="15"/>
        </w:numPr>
        <w:jc w:val="both"/>
        <w:rPr>
          <w:bCs/>
          <w:vanish/>
        </w:rPr>
      </w:pPr>
    </w:p>
    <w:p w:rsidR="00B16A41" w:rsidRDefault="00B16A41" w:rsidP="00B16A41">
      <w:pPr>
        <w:numPr>
          <w:ilvl w:val="1"/>
          <w:numId w:val="15"/>
        </w:numPr>
        <w:jc w:val="both"/>
        <w:rPr>
          <w:bCs/>
        </w:rPr>
      </w:pPr>
      <w:r>
        <w:rPr>
          <w:bCs/>
        </w:rPr>
        <w:t xml:space="preserve">Práva </w:t>
      </w:r>
      <w:r w:rsidR="003948E2">
        <w:rPr>
          <w:bCs/>
        </w:rPr>
        <w:t>a povinnosti touto zmluvou neupravené sa spravujú príslušnými</w:t>
      </w:r>
      <w:r>
        <w:rPr>
          <w:bCs/>
        </w:rPr>
        <w:t xml:space="preserve"> ustanoveniami </w:t>
      </w:r>
      <w:r w:rsidR="003948E2">
        <w:rPr>
          <w:bCs/>
        </w:rPr>
        <w:t>zákona č. 513/1991 Zb. Obchodného zákonníka v znení neskorších predpisov.</w:t>
      </w:r>
    </w:p>
    <w:p w:rsidR="00B16A41" w:rsidRDefault="003948E2" w:rsidP="00B16A41">
      <w:pPr>
        <w:numPr>
          <w:ilvl w:val="1"/>
          <w:numId w:val="15"/>
        </w:numPr>
        <w:jc w:val="both"/>
        <w:rPr>
          <w:bCs/>
        </w:rPr>
      </w:pPr>
      <w:r w:rsidRPr="00B16A41">
        <w:rPr>
          <w:bCs/>
        </w:rPr>
        <w:t>Zmeny a doplnky v tejto zmluve je možné previesť len písomnou formou na základe</w:t>
      </w:r>
      <w:r w:rsidR="00B16A41">
        <w:rPr>
          <w:bCs/>
        </w:rPr>
        <w:t xml:space="preserve"> </w:t>
      </w:r>
      <w:r w:rsidRPr="00B16A41">
        <w:rPr>
          <w:bCs/>
        </w:rPr>
        <w:t>dohody zmluvných strán s výnimkou zmien tých častí zmluvy, u ktorých je to prípustné</w:t>
      </w:r>
      <w:r w:rsidR="00B16A41">
        <w:rPr>
          <w:bCs/>
        </w:rPr>
        <w:t xml:space="preserve"> </w:t>
      </w:r>
      <w:r w:rsidRPr="00B16A41">
        <w:rPr>
          <w:bCs/>
        </w:rPr>
        <w:t>previesť formou jednostranného právneho úkonu   oprávnenou stranou tejto zmluvy.</w:t>
      </w:r>
    </w:p>
    <w:p w:rsidR="00B16A41" w:rsidRPr="00B16A41" w:rsidRDefault="003948E2" w:rsidP="00B16A41">
      <w:pPr>
        <w:numPr>
          <w:ilvl w:val="1"/>
          <w:numId w:val="15"/>
        </w:numPr>
        <w:jc w:val="both"/>
        <w:rPr>
          <w:bCs/>
        </w:rPr>
      </w:pPr>
      <w:r w:rsidRPr="00B16A41">
        <w:rPr>
          <w:bCs/>
        </w:rPr>
        <w:t>Táto zmluva je vyhotovená v troch rovnopisoch, keď jeden obdrží predávajúci a        dva obdrží kupujúci.</w:t>
      </w:r>
      <w:r>
        <w:t xml:space="preserve"> Vo všetkých troch prípadoch ide o originálne zmluvy.</w:t>
      </w:r>
    </w:p>
    <w:p w:rsidR="003948E2" w:rsidRPr="00B16A41" w:rsidRDefault="003948E2" w:rsidP="00B16A41">
      <w:pPr>
        <w:numPr>
          <w:ilvl w:val="1"/>
          <w:numId w:val="15"/>
        </w:numPr>
        <w:jc w:val="both"/>
        <w:rPr>
          <w:bCs/>
        </w:rPr>
      </w:pPr>
      <w:r w:rsidRPr="00B16A41">
        <w:rPr>
          <w:bCs/>
        </w:rPr>
        <w:t>Zmluvné strany vyhlasujú, že ju uzatvárajú slobodne, s jej obsahom sa stotožnili,</w:t>
      </w:r>
      <w:r w:rsidR="00B16A41">
        <w:rPr>
          <w:bCs/>
        </w:rPr>
        <w:t xml:space="preserve"> </w:t>
      </w:r>
      <w:r w:rsidRPr="00B16A41">
        <w:rPr>
          <w:bCs/>
        </w:rPr>
        <w:t>obsahu porozumeli, že ju neuzatvárajú v tiesni ani za ináč nevýhodných podmienok.                                                                      </w:t>
      </w:r>
    </w:p>
    <w:p w:rsidR="003948E2" w:rsidRDefault="003948E2">
      <w:pPr>
        <w:rPr>
          <w:bCs/>
        </w:rPr>
      </w:pPr>
      <w:r>
        <w:rPr>
          <w:bCs/>
        </w:rPr>
        <w:t xml:space="preserve">V Košiciach dňa                                       </w:t>
      </w:r>
      <w:r w:rsidR="00291875">
        <w:rPr>
          <w:bCs/>
        </w:rPr>
        <w:t xml:space="preserve">    </w:t>
      </w:r>
      <w:r w:rsidR="006B6928">
        <w:rPr>
          <w:bCs/>
        </w:rPr>
        <w:t xml:space="preserve">                   </w:t>
      </w:r>
      <w:r>
        <w:rPr>
          <w:bCs/>
        </w:rPr>
        <w:t xml:space="preserve">V Košiciach dňa </w:t>
      </w:r>
    </w:p>
    <w:p w:rsidR="003948E2" w:rsidRDefault="003948E2">
      <w:pPr>
        <w:rPr>
          <w:b/>
        </w:rPr>
      </w:pPr>
    </w:p>
    <w:p w:rsidR="00191C9D" w:rsidRDefault="00191C9D" w:rsidP="00191C9D">
      <w:pPr>
        <w:rPr>
          <w:bCs/>
        </w:rPr>
      </w:pPr>
      <w:r>
        <w:rPr>
          <w:bCs/>
        </w:rPr>
        <w:t>Štatutárny zástupca predávajúceho:                               Štatutárny zástupca kupujúceho:  </w:t>
      </w:r>
    </w:p>
    <w:p w:rsidR="00191C9D" w:rsidRDefault="00191C9D" w:rsidP="00191C9D">
      <w:pPr>
        <w:rPr>
          <w:bCs/>
        </w:rPr>
      </w:pPr>
      <w:r>
        <w:rPr>
          <w:bCs/>
        </w:rPr>
        <w:t>     </w:t>
      </w:r>
      <w:r w:rsidR="006B6928">
        <w:rPr>
          <w:bCs/>
        </w:rPr>
        <w:t xml:space="preserve">                                 </w:t>
      </w:r>
      <w:r>
        <w:rPr>
          <w:b/>
        </w:rPr>
        <w:tab/>
      </w:r>
      <w:r>
        <w:rPr>
          <w:b/>
        </w:rPr>
        <w:tab/>
      </w:r>
      <w:r>
        <w:rPr>
          <w:b/>
        </w:rPr>
        <w:tab/>
      </w:r>
      <w:r>
        <w:rPr>
          <w:b/>
        </w:rPr>
        <w:tab/>
        <w:t xml:space="preserve">    </w:t>
      </w:r>
      <w:r>
        <w:rPr>
          <w:bCs/>
        </w:rPr>
        <w:t>Ing. Štefan Krištín, riaditeľ školy</w:t>
      </w:r>
    </w:p>
    <w:p w:rsidR="00191C9D" w:rsidRDefault="00191C9D" w:rsidP="00191C9D">
      <w:pPr>
        <w:rPr>
          <w:bCs/>
        </w:rPr>
      </w:pPr>
    </w:p>
    <w:p w:rsidR="00191C9D" w:rsidRDefault="00191C9D" w:rsidP="00191C9D">
      <w:pPr>
        <w:rPr>
          <w:bCs/>
        </w:rPr>
      </w:pPr>
    </w:p>
    <w:p w:rsidR="00191C9D" w:rsidRDefault="00191C9D" w:rsidP="00191C9D">
      <w:pPr>
        <w:rPr>
          <w:b/>
        </w:rPr>
      </w:pPr>
      <w:r>
        <w:rPr>
          <w:b/>
        </w:rPr>
        <w:t>...............................................................                        ................................................................</w:t>
      </w:r>
    </w:p>
    <w:p w:rsidR="00191C9D" w:rsidRDefault="00191C9D" w:rsidP="00191C9D">
      <w:pPr>
        <w:rPr>
          <w:bCs/>
        </w:rPr>
      </w:pPr>
      <w:r>
        <w:rPr>
          <w:bCs/>
        </w:rPr>
        <w:t xml:space="preserve">                      podpis                                                                               </w:t>
      </w:r>
      <w:proofErr w:type="spellStart"/>
      <w:r>
        <w:rPr>
          <w:bCs/>
        </w:rPr>
        <w:t>podpis</w:t>
      </w:r>
      <w:proofErr w:type="spellEnd"/>
    </w:p>
    <w:p w:rsidR="00191C9D" w:rsidRDefault="00191C9D" w:rsidP="00191C9D">
      <w:pPr>
        <w:rPr>
          <w:bCs/>
        </w:rPr>
      </w:pPr>
      <w:r>
        <w:rPr>
          <w:bCs/>
        </w:rPr>
        <w:t xml:space="preserve"> </w:t>
      </w:r>
    </w:p>
    <w:p w:rsidR="00191C9D" w:rsidRDefault="00191C9D" w:rsidP="00191C9D">
      <w:pPr>
        <w:rPr>
          <w:bCs/>
        </w:rPr>
      </w:pPr>
    </w:p>
    <w:p w:rsidR="00191C9D" w:rsidRDefault="00191C9D" w:rsidP="00191C9D">
      <w:pPr>
        <w:rPr>
          <w:bCs/>
        </w:rPr>
      </w:pPr>
      <w:r>
        <w:rPr>
          <w:bCs/>
        </w:rPr>
        <w:t xml:space="preserve"> </w:t>
      </w:r>
    </w:p>
    <w:p w:rsidR="00191C9D" w:rsidRDefault="00191C9D" w:rsidP="00191C9D">
      <w:pPr>
        <w:rPr>
          <w:bCs/>
        </w:rPr>
      </w:pPr>
    </w:p>
    <w:p w:rsidR="00191C9D" w:rsidRPr="001105BC" w:rsidRDefault="00191C9D" w:rsidP="00191C9D">
      <w:pPr>
        <w:rPr>
          <w:bCs/>
        </w:rPr>
      </w:pPr>
      <w:r>
        <w:rPr>
          <w:bCs/>
        </w:rPr>
        <w:t xml:space="preserve"> pečiatka:                                                                      pečiatka:</w:t>
      </w:r>
    </w:p>
    <w:p w:rsidR="0036750E" w:rsidRDefault="0036750E">
      <w:pPr>
        <w:rPr>
          <w:b/>
        </w:rPr>
      </w:pPr>
    </w:p>
    <w:p w:rsidR="00191C9D" w:rsidRDefault="00191C9D" w:rsidP="00591A19">
      <w:pPr>
        <w:rPr>
          <w:b/>
        </w:rPr>
      </w:pPr>
    </w:p>
    <w:sectPr w:rsidR="00191C9D" w:rsidSect="00CD447F">
      <w:headerReference w:type="even" r:id="rId9"/>
      <w:headerReference w:type="default" r:id="rId10"/>
      <w:footerReference w:type="even" r:id="rId11"/>
      <w:footerReference w:type="default" r:id="rId12"/>
      <w:headerReference w:type="first" r:id="rId13"/>
      <w:footerReference w:type="first" r:id="rId14"/>
      <w:pgSz w:w="11906" w:h="16838"/>
      <w:pgMar w:top="71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4A0" w:rsidRDefault="00BE54A0" w:rsidP="00FD7ABC">
      <w:r>
        <w:separator/>
      </w:r>
    </w:p>
  </w:endnote>
  <w:endnote w:type="continuationSeparator" w:id="0">
    <w:p w:rsidR="00BE54A0" w:rsidRDefault="00BE54A0" w:rsidP="00FD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7" w:rsidRDefault="00C6389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7" w:rsidRDefault="00C6389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7" w:rsidRDefault="00C6389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4A0" w:rsidRDefault="00BE54A0" w:rsidP="00FD7ABC">
      <w:r>
        <w:separator/>
      </w:r>
    </w:p>
  </w:footnote>
  <w:footnote w:type="continuationSeparator" w:id="0">
    <w:p w:rsidR="00BE54A0" w:rsidRDefault="00BE54A0" w:rsidP="00FD7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7" w:rsidRDefault="00C6389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7" w:rsidRDefault="00C6389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97" w:rsidRDefault="00C6389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36C65"/>
    <w:multiLevelType w:val="multilevel"/>
    <w:tmpl w:val="73EEFAAC"/>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86C5204"/>
    <w:multiLevelType w:val="multilevel"/>
    <w:tmpl w:val="BA5CCA44"/>
    <w:lvl w:ilvl="0">
      <w:start w:val="11"/>
      <w:numFmt w:val="decimal"/>
      <w:lvlText w:val="%1."/>
      <w:lvlJc w:val="left"/>
      <w:pPr>
        <w:tabs>
          <w:tab w:val="num" w:pos="600"/>
        </w:tabs>
        <w:ind w:left="600" w:hanging="600"/>
      </w:pPr>
      <w:rPr>
        <w:b/>
      </w:r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0A3700B1"/>
    <w:multiLevelType w:val="hybridMultilevel"/>
    <w:tmpl w:val="602E1FD4"/>
    <w:lvl w:ilvl="0" w:tplc="041B0005">
      <w:start w:val="1"/>
      <w:numFmt w:val="bullet"/>
      <w:lvlText w:val=""/>
      <w:lvlJc w:val="left"/>
      <w:pPr>
        <w:tabs>
          <w:tab w:val="num" w:pos="720"/>
        </w:tabs>
        <w:ind w:left="720" w:hanging="360"/>
      </w:pPr>
      <w:rPr>
        <w:rFonts w:ascii="Wingdings" w:hAnsi="Wingdings" w:cs="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A76755B"/>
    <w:multiLevelType w:val="hybridMultilevel"/>
    <w:tmpl w:val="4AAE6908"/>
    <w:lvl w:ilvl="0" w:tplc="B458227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A211BE"/>
    <w:multiLevelType w:val="hybridMultilevel"/>
    <w:tmpl w:val="B2B44848"/>
    <w:lvl w:ilvl="0" w:tplc="EF24CB60">
      <w:numFmt w:val="bullet"/>
      <w:lvlText w:val="-"/>
      <w:lvlJc w:val="left"/>
      <w:pPr>
        <w:tabs>
          <w:tab w:val="num" w:pos="567"/>
        </w:tabs>
        <w:ind w:left="567" w:hanging="510"/>
      </w:pPr>
      <w:rPr>
        <w:rFonts w:ascii="Times New Roman" w:eastAsia="Times New Roman" w:hAnsi="Times New Roman" w:hint="default"/>
        <w:i/>
        <w:iCs/>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535BF3"/>
    <w:multiLevelType w:val="hybridMultilevel"/>
    <w:tmpl w:val="725C9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F9420D"/>
    <w:multiLevelType w:val="hybridMultilevel"/>
    <w:tmpl w:val="F18E7D4E"/>
    <w:lvl w:ilvl="0" w:tplc="334C5B4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37062F"/>
    <w:multiLevelType w:val="hybridMultilevel"/>
    <w:tmpl w:val="076AA9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2E1FCB"/>
    <w:multiLevelType w:val="multilevel"/>
    <w:tmpl w:val="E3CEE6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747606"/>
    <w:multiLevelType w:val="hybridMultilevel"/>
    <w:tmpl w:val="35324298"/>
    <w:lvl w:ilvl="0" w:tplc="04090001">
      <w:start w:val="1"/>
      <w:numFmt w:val="bullet"/>
      <w:lvlText w:val=""/>
      <w:lvlJc w:val="left"/>
      <w:pPr>
        <w:ind w:left="360" w:hanging="360"/>
      </w:pPr>
      <w:rPr>
        <w:rFonts w:ascii="Symbol" w:hAnsi="Symbol" w:cs="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1CFA5F04"/>
    <w:multiLevelType w:val="hybridMultilevel"/>
    <w:tmpl w:val="CF04763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E7C333D"/>
    <w:multiLevelType w:val="hybridMultilevel"/>
    <w:tmpl w:val="69707D44"/>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246682"/>
    <w:multiLevelType w:val="multilevel"/>
    <w:tmpl w:val="B5E0D082"/>
    <w:lvl w:ilvl="0">
      <w:start w:val="5"/>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0B739DD"/>
    <w:multiLevelType w:val="hybridMultilevel"/>
    <w:tmpl w:val="33163EA2"/>
    <w:lvl w:ilvl="0" w:tplc="041B0017">
      <w:start w:val="1"/>
      <w:numFmt w:val="lowerLetter"/>
      <w:lvlText w:val="%1)"/>
      <w:lvlJc w:val="left"/>
      <w:pPr>
        <w:ind w:left="960" w:hanging="360"/>
      </w:p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4" w15:restartNumberingAfterBreak="0">
    <w:nsid w:val="21B007D3"/>
    <w:multiLevelType w:val="hybridMultilevel"/>
    <w:tmpl w:val="3FB20496"/>
    <w:lvl w:ilvl="0" w:tplc="1902E264">
      <w:start w:val="1"/>
      <w:numFmt w:val="bullet"/>
      <w:lvlText w:val=""/>
      <w:lvlJc w:val="left"/>
      <w:pPr>
        <w:ind w:left="840" w:hanging="360"/>
      </w:pPr>
      <w:rPr>
        <w:rFonts w:ascii="Symbol" w:hAnsi="Symbol"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15" w15:restartNumberingAfterBreak="0">
    <w:nsid w:val="2614038D"/>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2A623B66"/>
    <w:multiLevelType w:val="hybridMultilevel"/>
    <w:tmpl w:val="DB6437F2"/>
    <w:lvl w:ilvl="0" w:tplc="776254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CFE56EF"/>
    <w:multiLevelType w:val="multilevel"/>
    <w:tmpl w:val="CEBA654C"/>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2D567AD5"/>
    <w:multiLevelType w:val="multilevel"/>
    <w:tmpl w:val="1D1866F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FC0185C"/>
    <w:multiLevelType w:val="multilevel"/>
    <w:tmpl w:val="6F8E0D9E"/>
    <w:lvl w:ilvl="0">
      <w:start w:val="9"/>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30950534"/>
    <w:multiLevelType w:val="hybridMultilevel"/>
    <w:tmpl w:val="D3E0BF0A"/>
    <w:lvl w:ilvl="0" w:tplc="F3B86CF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2E836D5"/>
    <w:multiLevelType w:val="multilevel"/>
    <w:tmpl w:val="89BA1E94"/>
    <w:lvl w:ilvl="0">
      <w:start w:val="11"/>
      <w:numFmt w:val="decimal"/>
      <w:lvlText w:val="%1."/>
      <w:lvlJc w:val="left"/>
      <w:pPr>
        <w:tabs>
          <w:tab w:val="num" w:pos="600"/>
        </w:tabs>
        <w:ind w:left="600" w:hanging="600"/>
      </w:pPr>
      <w:rPr>
        <w:rFonts w:hint="default"/>
        <w:b/>
      </w:rPr>
    </w:lvl>
    <w:lvl w:ilvl="1">
      <w:start w:val="6"/>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34747DC8"/>
    <w:multiLevelType w:val="hybridMultilevel"/>
    <w:tmpl w:val="11263EB0"/>
    <w:lvl w:ilvl="0" w:tplc="B74C7D6E">
      <w:start w:val="1"/>
      <w:numFmt w:val="bullet"/>
      <w:pStyle w:val="Podnadpis"/>
      <w:lvlText w:val=""/>
      <w:lvlJc w:val="left"/>
      <w:pPr>
        <w:tabs>
          <w:tab w:val="num" w:pos="1004"/>
        </w:tabs>
        <w:ind w:left="1004" w:hanging="360"/>
      </w:pPr>
      <w:rPr>
        <w:rFonts w:ascii="Symbol" w:hAnsi="Symbol" w:cs="Symbol" w:hint="default"/>
      </w:rPr>
    </w:lvl>
    <w:lvl w:ilvl="1" w:tplc="041B0003">
      <w:start w:val="1"/>
      <w:numFmt w:val="bullet"/>
      <w:lvlText w:val="o"/>
      <w:lvlJc w:val="left"/>
      <w:pPr>
        <w:tabs>
          <w:tab w:val="num" w:pos="1724"/>
        </w:tabs>
        <w:ind w:left="1724" w:hanging="360"/>
      </w:pPr>
      <w:rPr>
        <w:rFonts w:ascii="Courier New" w:hAnsi="Courier New" w:cs="Courier New" w:hint="default"/>
      </w:rPr>
    </w:lvl>
    <w:lvl w:ilvl="2" w:tplc="041B0005">
      <w:start w:val="1"/>
      <w:numFmt w:val="bullet"/>
      <w:lvlText w:val=""/>
      <w:lvlJc w:val="left"/>
      <w:pPr>
        <w:tabs>
          <w:tab w:val="num" w:pos="2444"/>
        </w:tabs>
        <w:ind w:left="2444" w:hanging="360"/>
      </w:pPr>
      <w:rPr>
        <w:rFonts w:ascii="Wingdings" w:hAnsi="Wingdings" w:cs="Wingdings" w:hint="default"/>
      </w:rPr>
    </w:lvl>
    <w:lvl w:ilvl="3" w:tplc="041B0001">
      <w:start w:val="1"/>
      <w:numFmt w:val="bullet"/>
      <w:lvlText w:val=""/>
      <w:lvlJc w:val="left"/>
      <w:pPr>
        <w:tabs>
          <w:tab w:val="num" w:pos="3164"/>
        </w:tabs>
        <w:ind w:left="3164" w:hanging="360"/>
      </w:pPr>
      <w:rPr>
        <w:rFonts w:ascii="Symbol" w:hAnsi="Symbol" w:cs="Symbol" w:hint="default"/>
      </w:rPr>
    </w:lvl>
    <w:lvl w:ilvl="4" w:tplc="041B0003">
      <w:start w:val="1"/>
      <w:numFmt w:val="bullet"/>
      <w:lvlText w:val="o"/>
      <w:lvlJc w:val="left"/>
      <w:pPr>
        <w:tabs>
          <w:tab w:val="num" w:pos="3884"/>
        </w:tabs>
        <w:ind w:left="3884" w:hanging="360"/>
      </w:pPr>
      <w:rPr>
        <w:rFonts w:ascii="Courier New" w:hAnsi="Courier New" w:cs="Courier New" w:hint="default"/>
      </w:rPr>
    </w:lvl>
    <w:lvl w:ilvl="5" w:tplc="041B0005">
      <w:start w:val="1"/>
      <w:numFmt w:val="bullet"/>
      <w:lvlText w:val=""/>
      <w:lvlJc w:val="left"/>
      <w:pPr>
        <w:tabs>
          <w:tab w:val="num" w:pos="4604"/>
        </w:tabs>
        <w:ind w:left="4604" w:hanging="360"/>
      </w:pPr>
      <w:rPr>
        <w:rFonts w:ascii="Wingdings" w:hAnsi="Wingdings" w:cs="Wingdings" w:hint="default"/>
      </w:rPr>
    </w:lvl>
    <w:lvl w:ilvl="6" w:tplc="041B0001">
      <w:start w:val="1"/>
      <w:numFmt w:val="bullet"/>
      <w:lvlText w:val=""/>
      <w:lvlJc w:val="left"/>
      <w:pPr>
        <w:tabs>
          <w:tab w:val="num" w:pos="5324"/>
        </w:tabs>
        <w:ind w:left="5324" w:hanging="360"/>
      </w:pPr>
      <w:rPr>
        <w:rFonts w:ascii="Symbol" w:hAnsi="Symbol" w:cs="Symbol" w:hint="default"/>
      </w:rPr>
    </w:lvl>
    <w:lvl w:ilvl="7" w:tplc="041B0003">
      <w:start w:val="1"/>
      <w:numFmt w:val="bullet"/>
      <w:lvlText w:val="o"/>
      <w:lvlJc w:val="left"/>
      <w:pPr>
        <w:tabs>
          <w:tab w:val="num" w:pos="6044"/>
        </w:tabs>
        <w:ind w:left="6044" w:hanging="360"/>
      </w:pPr>
      <w:rPr>
        <w:rFonts w:ascii="Courier New" w:hAnsi="Courier New" w:cs="Courier New" w:hint="default"/>
      </w:rPr>
    </w:lvl>
    <w:lvl w:ilvl="8" w:tplc="041B0005">
      <w:start w:val="1"/>
      <w:numFmt w:val="bullet"/>
      <w:lvlText w:val=""/>
      <w:lvlJc w:val="left"/>
      <w:pPr>
        <w:tabs>
          <w:tab w:val="num" w:pos="6764"/>
        </w:tabs>
        <w:ind w:left="6764" w:hanging="360"/>
      </w:pPr>
      <w:rPr>
        <w:rFonts w:ascii="Wingdings" w:hAnsi="Wingdings" w:cs="Wingdings" w:hint="default"/>
      </w:rPr>
    </w:lvl>
  </w:abstractNum>
  <w:abstractNum w:abstractNumId="23" w15:restartNumberingAfterBreak="0">
    <w:nsid w:val="35276984"/>
    <w:multiLevelType w:val="multilevel"/>
    <w:tmpl w:val="8B7A6EFA"/>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72553D7"/>
    <w:multiLevelType w:val="hybridMultilevel"/>
    <w:tmpl w:val="345E544C"/>
    <w:lvl w:ilvl="0" w:tplc="CC6CE54E">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13E169A"/>
    <w:multiLevelType w:val="hybridMultilevel"/>
    <w:tmpl w:val="1F602016"/>
    <w:lvl w:ilvl="0" w:tplc="7360BAAA">
      <w:start w:val="1"/>
      <w:numFmt w:val="decimal"/>
      <w:lvlText w:val="%1."/>
      <w:lvlJc w:val="left"/>
      <w:pPr>
        <w:ind w:left="570" w:hanging="360"/>
      </w:pPr>
      <w:rPr>
        <w:rFonts w:hint="default"/>
        <w:b w:val="0"/>
      </w:rPr>
    </w:lvl>
    <w:lvl w:ilvl="1" w:tplc="041B0019" w:tentative="1">
      <w:start w:val="1"/>
      <w:numFmt w:val="lowerLetter"/>
      <w:lvlText w:val="%2."/>
      <w:lvlJc w:val="left"/>
      <w:pPr>
        <w:ind w:left="1290" w:hanging="360"/>
      </w:pPr>
    </w:lvl>
    <w:lvl w:ilvl="2" w:tplc="041B001B" w:tentative="1">
      <w:start w:val="1"/>
      <w:numFmt w:val="lowerRoman"/>
      <w:lvlText w:val="%3."/>
      <w:lvlJc w:val="right"/>
      <w:pPr>
        <w:ind w:left="2010" w:hanging="180"/>
      </w:pPr>
    </w:lvl>
    <w:lvl w:ilvl="3" w:tplc="041B000F" w:tentative="1">
      <w:start w:val="1"/>
      <w:numFmt w:val="decimal"/>
      <w:lvlText w:val="%4."/>
      <w:lvlJc w:val="left"/>
      <w:pPr>
        <w:ind w:left="2730" w:hanging="360"/>
      </w:pPr>
    </w:lvl>
    <w:lvl w:ilvl="4" w:tplc="041B0019" w:tentative="1">
      <w:start w:val="1"/>
      <w:numFmt w:val="lowerLetter"/>
      <w:lvlText w:val="%5."/>
      <w:lvlJc w:val="left"/>
      <w:pPr>
        <w:ind w:left="3450" w:hanging="360"/>
      </w:pPr>
    </w:lvl>
    <w:lvl w:ilvl="5" w:tplc="041B001B" w:tentative="1">
      <w:start w:val="1"/>
      <w:numFmt w:val="lowerRoman"/>
      <w:lvlText w:val="%6."/>
      <w:lvlJc w:val="right"/>
      <w:pPr>
        <w:ind w:left="4170" w:hanging="180"/>
      </w:pPr>
    </w:lvl>
    <w:lvl w:ilvl="6" w:tplc="041B000F" w:tentative="1">
      <w:start w:val="1"/>
      <w:numFmt w:val="decimal"/>
      <w:lvlText w:val="%7."/>
      <w:lvlJc w:val="left"/>
      <w:pPr>
        <w:ind w:left="4890" w:hanging="360"/>
      </w:pPr>
    </w:lvl>
    <w:lvl w:ilvl="7" w:tplc="041B0019" w:tentative="1">
      <w:start w:val="1"/>
      <w:numFmt w:val="lowerLetter"/>
      <w:lvlText w:val="%8."/>
      <w:lvlJc w:val="left"/>
      <w:pPr>
        <w:ind w:left="5610" w:hanging="360"/>
      </w:pPr>
    </w:lvl>
    <w:lvl w:ilvl="8" w:tplc="041B001B" w:tentative="1">
      <w:start w:val="1"/>
      <w:numFmt w:val="lowerRoman"/>
      <w:lvlText w:val="%9."/>
      <w:lvlJc w:val="right"/>
      <w:pPr>
        <w:ind w:left="6330" w:hanging="180"/>
      </w:pPr>
    </w:lvl>
  </w:abstractNum>
  <w:abstractNum w:abstractNumId="26" w15:restartNumberingAfterBreak="0">
    <w:nsid w:val="42DE0397"/>
    <w:multiLevelType w:val="multilevel"/>
    <w:tmpl w:val="A9D022A6"/>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3CA618A"/>
    <w:multiLevelType w:val="hybridMultilevel"/>
    <w:tmpl w:val="5636CAD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40B2CDC"/>
    <w:multiLevelType w:val="multilevel"/>
    <w:tmpl w:val="7D56AE22"/>
    <w:lvl w:ilvl="0">
      <w:start w:val="11"/>
      <w:numFmt w:val="decimal"/>
      <w:lvlText w:val="%1."/>
      <w:lvlJc w:val="left"/>
      <w:pPr>
        <w:tabs>
          <w:tab w:val="num" w:pos="600"/>
        </w:tabs>
        <w:ind w:left="600" w:hanging="600"/>
      </w:pPr>
      <w:rPr>
        <w:rFonts w:hint="default"/>
        <w:b/>
      </w:rPr>
    </w:lvl>
    <w:lvl w:ilvl="1">
      <w:start w:val="2"/>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4452410E"/>
    <w:multiLevelType w:val="hybridMultilevel"/>
    <w:tmpl w:val="68C6F2E0"/>
    <w:lvl w:ilvl="0" w:tplc="D78CA2D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8835D2"/>
    <w:multiLevelType w:val="hybridMultilevel"/>
    <w:tmpl w:val="CD28292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515D43"/>
    <w:multiLevelType w:val="hybridMultilevel"/>
    <w:tmpl w:val="1696DE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3651F11"/>
    <w:multiLevelType w:val="multilevel"/>
    <w:tmpl w:val="1E202A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6276E7"/>
    <w:multiLevelType w:val="multilevel"/>
    <w:tmpl w:val="9698CFEA"/>
    <w:lvl w:ilvl="0">
      <w:start w:val="10"/>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56B07438"/>
    <w:multiLevelType w:val="hybridMultilevel"/>
    <w:tmpl w:val="891445E4"/>
    <w:lvl w:ilvl="0" w:tplc="1902E26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6BC40B4"/>
    <w:multiLevelType w:val="hybridMultilevel"/>
    <w:tmpl w:val="EDA46E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90E44F4"/>
    <w:multiLevelType w:val="hybridMultilevel"/>
    <w:tmpl w:val="076AA9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06307DF"/>
    <w:multiLevelType w:val="hybridMultilevel"/>
    <w:tmpl w:val="54DCF5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0755B0"/>
    <w:multiLevelType w:val="hybridMultilevel"/>
    <w:tmpl w:val="26E6CED6"/>
    <w:lvl w:ilvl="0" w:tplc="6492B5E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A3B2DE6"/>
    <w:multiLevelType w:val="hybridMultilevel"/>
    <w:tmpl w:val="A4B4FDAA"/>
    <w:lvl w:ilvl="0" w:tplc="1902E26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C6029B"/>
    <w:multiLevelType w:val="hybridMultilevel"/>
    <w:tmpl w:val="46D4A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7B0E24"/>
    <w:multiLevelType w:val="multilevel"/>
    <w:tmpl w:val="7EBA3BBA"/>
    <w:lvl w:ilvl="0">
      <w:start w:val="11"/>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C3216A2"/>
    <w:multiLevelType w:val="hybridMultilevel"/>
    <w:tmpl w:val="6434ADF2"/>
    <w:lvl w:ilvl="0" w:tplc="C3042BEE">
      <w:start w:val="1"/>
      <w:numFmt w:val="bullet"/>
      <w:lvlText w:val=""/>
      <w:lvlJc w:val="left"/>
      <w:pPr>
        <w:tabs>
          <w:tab w:val="num" w:pos="1140"/>
        </w:tabs>
        <w:ind w:left="1140" w:hanging="360"/>
      </w:pPr>
      <w:rPr>
        <w:rFonts w:ascii="Symbol" w:hAnsi="Symbol" w:cs="Symbol"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start w:val="1"/>
      <w:numFmt w:val="bullet"/>
      <w:lvlText w:val=""/>
      <w:lvlJc w:val="left"/>
      <w:pPr>
        <w:tabs>
          <w:tab w:val="num" w:pos="2220"/>
        </w:tabs>
        <w:ind w:left="2220" w:hanging="360"/>
      </w:pPr>
      <w:rPr>
        <w:rFonts w:ascii="Wingdings" w:hAnsi="Wingdings" w:cs="Wingdings" w:hint="default"/>
      </w:rPr>
    </w:lvl>
    <w:lvl w:ilvl="3" w:tplc="041B0001">
      <w:start w:val="1"/>
      <w:numFmt w:val="bullet"/>
      <w:lvlText w:val=""/>
      <w:lvlJc w:val="left"/>
      <w:pPr>
        <w:tabs>
          <w:tab w:val="num" w:pos="2940"/>
        </w:tabs>
        <w:ind w:left="2940" w:hanging="360"/>
      </w:pPr>
      <w:rPr>
        <w:rFonts w:ascii="Symbol" w:hAnsi="Symbol" w:cs="Symbol" w:hint="default"/>
      </w:rPr>
    </w:lvl>
    <w:lvl w:ilvl="4" w:tplc="041B0003">
      <w:start w:val="1"/>
      <w:numFmt w:val="bullet"/>
      <w:lvlText w:val="o"/>
      <w:lvlJc w:val="left"/>
      <w:pPr>
        <w:tabs>
          <w:tab w:val="num" w:pos="3660"/>
        </w:tabs>
        <w:ind w:left="3660" w:hanging="360"/>
      </w:pPr>
      <w:rPr>
        <w:rFonts w:ascii="Courier New" w:hAnsi="Courier New" w:cs="Courier New" w:hint="default"/>
      </w:rPr>
    </w:lvl>
    <w:lvl w:ilvl="5" w:tplc="041B0005">
      <w:start w:val="1"/>
      <w:numFmt w:val="bullet"/>
      <w:lvlText w:val=""/>
      <w:lvlJc w:val="left"/>
      <w:pPr>
        <w:tabs>
          <w:tab w:val="num" w:pos="4380"/>
        </w:tabs>
        <w:ind w:left="4380" w:hanging="360"/>
      </w:pPr>
      <w:rPr>
        <w:rFonts w:ascii="Wingdings" w:hAnsi="Wingdings" w:cs="Wingdings" w:hint="default"/>
      </w:rPr>
    </w:lvl>
    <w:lvl w:ilvl="6" w:tplc="041B0001">
      <w:start w:val="1"/>
      <w:numFmt w:val="bullet"/>
      <w:lvlText w:val=""/>
      <w:lvlJc w:val="left"/>
      <w:pPr>
        <w:tabs>
          <w:tab w:val="num" w:pos="5100"/>
        </w:tabs>
        <w:ind w:left="5100" w:hanging="360"/>
      </w:pPr>
      <w:rPr>
        <w:rFonts w:ascii="Symbol" w:hAnsi="Symbol" w:cs="Symbol" w:hint="default"/>
      </w:rPr>
    </w:lvl>
    <w:lvl w:ilvl="7" w:tplc="041B0003">
      <w:start w:val="1"/>
      <w:numFmt w:val="bullet"/>
      <w:lvlText w:val="o"/>
      <w:lvlJc w:val="left"/>
      <w:pPr>
        <w:tabs>
          <w:tab w:val="num" w:pos="5820"/>
        </w:tabs>
        <w:ind w:left="5820" w:hanging="360"/>
      </w:pPr>
      <w:rPr>
        <w:rFonts w:ascii="Courier New" w:hAnsi="Courier New" w:cs="Courier New" w:hint="default"/>
      </w:rPr>
    </w:lvl>
    <w:lvl w:ilvl="8" w:tplc="041B0005">
      <w:start w:val="1"/>
      <w:numFmt w:val="bullet"/>
      <w:lvlText w:val=""/>
      <w:lvlJc w:val="left"/>
      <w:pPr>
        <w:tabs>
          <w:tab w:val="num" w:pos="6540"/>
        </w:tabs>
        <w:ind w:left="6540" w:hanging="360"/>
      </w:pPr>
      <w:rPr>
        <w:rFonts w:ascii="Wingdings" w:hAnsi="Wingdings" w:cs="Wingdings" w:hint="default"/>
      </w:rPr>
    </w:lvl>
  </w:abstractNum>
  <w:abstractNum w:abstractNumId="43" w15:restartNumberingAfterBreak="0">
    <w:nsid w:val="6DCE361E"/>
    <w:multiLevelType w:val="multilevel"/>
    <w:tmpl w:val="A86A6650"/>
    <w:lvl w:ilvl="0">
      <w:start w:val="3"/>
      <w:numFmt w:val="decimal"/>
      <w:lvlText w:val="%1."/>
      <w:lvlJc w:val="left"/>
      <w:pPr>
        <w:tabs>
          <w:tab w:val="num" w:pos="480"/>
        </w:tabs>
        <w:ind w:left="480" w:hanging="480"/>
      </w:pPr>
      <w:rPr>
        <w:rFonts w:hint="default"/>
        <w:b/>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6E297C71"/>
    <w:multiLevelType w:val="multilevel"/>
    <w:tmpl w:val="92A0922A"/>
    <w:lvl w:ilvl="0">
      <w:start w:val="13"/>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15:restartNumberingAfterBreak="0">
    <w:nsid w:val="72D64198"/>
    <w:multiLevelType w:val="multilevel"/>
    <w:tmpl w:val="3C94420A"/>
    <w:lvl w:ilvl="0">
      <w:start w:val="2"/>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15:restartNumberingAfterBreak="0">
    <w:nsid w:val="77303301"/>
    <w:multiLevelType w:val="multilevel"/>
    <w:tmpl w:val="F05EE5D0"/>
    <w:lvl w:ilvl="0">
      <w:start w:val="4"/>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3"/>
  </w:num>
  <w:num w:numId="4">
    <w:abstractNumId w:val="46"/>
  </w:num>
  <w:num w:numId="5">
    <w:abstractNumId w:val="19"/>
  </w:num>
  <w:num w:numId="6">
    <w:abstractNumId w:val="33"/>
  </w:num>
  <w:num w:numId="7">
    <w:abstractNumId w:val="45"/>
  </w:num>
  <w:num w:numId="8">
    <w:abstractNumId w:val="28"/>
  </w:num>
  <w:num w:numId="9">
    <w:abstractNumId w:val="18"/>
  </w:num>
  <w:num w:numId="10">
    <w:abstractNumId w:val="8"/>
  </w:num>
  <w:num w:numId="11">
    <w:abstractNumId w:val="26"/>
  </w:num>
  <w:num w:numId="12">
    <w:abstractNumId w:val="32"/>
  </w:num>
  <w:num w:numId="13">
    <w:abstractNumId w:val="0"/>
  </w:num>
  <w:num w:numId="14">
    <w:abstractNumId w:val="12"/>
  </w:num>
  <w:num w:numId="15">
    <w:abstractNumId w:val="23"/>
  </w:num>
  <w:num w:numId="16">
    <w:abstractNumId w:val="44"/>
  </w:num>
  <w:num w:numId="17">
    <w:abstractNumId w:val="41"/>
  </w:num>
  <w:num w:numId="18">
    <w:abstractNumId w:val="21"/>
  </w:num>
  <w:num w:numId="19">
    <w:abstractNumId w:val="38"/>
  </w:num>
  <w:num w:numId="20">
    <w:abstractNumId w:val="14"/>
  </w:num>
  <w:num w:numId="21">
    <w:abstractNumId w:val="40"/>
  </w:num>
  <w:num w:numId="22">
    <w:abstractNumId w:val="13"/>
  </w:num>
  <w:num w:numId="23">
    <w:abstractNumId w:val="5"/>
  </w:num>
  <w:num w:numId="24">
    <w:abstractNumId w:val="31"/>
  </w:num>
  <w:num w:numId="25">
    <w:abstractNumId w:val="20"/>
  </w:num>
  <w:num w:numId="26">
    <w:abstractNumId w:val="37"/>
  </w:num>
  <w:num w:numId="27">
    <w:abstractNumId w:val="24"/>
  </w:num>
  <w:num w:numId="28">
    <w:abstractNumId w:val="15"/>
  </w:num>
  <w:num w:numId="29">
    <w:abstractNumId w:val="22"/>
  </w:num>
  <w:num w:numId="30">
    <w:abstractNumId w:val="11"/>
  </w:num>
  <w:num w:numId="31">
    <w:abstractNumId w:val="2"/>
  </w:num>
  <w:num w:numId="32">
    <w:abstractNumId w:val="4"/>
  </w:num>
  <w:num w:numId="33">
    <w:abstractNumId w:val="9"/>
  </w:num>
  <w:num w:numId="34">
    <w:abstractNumId w:val="42"/>
  </w:num>
  <w:num w:numId="35">
    <w:abstractNumId w:val="6"/>
  </w:num>
  <w:num w:numId="36">
    <w:abstractNumId w:val="36"/>
  </w:num>
  <w:num w:numId="37">
    <w:abstractNumId w:val="7"/>
  </w:num>
  <w:num w:numId="38">
    <w:abstractNumId w:val="25"/>
  </w:num>
  <w:num w:numId="39">
    <w:abstractNumId w:val="30"/>
  </w:num>
  <w:num w:numId="40">
    <w:abstractNumId w:val="29"/>
  </w:num>
  <w:num w:numId="41">
    <w:abstractNumId w:val="3"/>
  </w:num>
  <w:num w:numId="42">
    <w:abstractNumId w:val="34"/>
  </w:num>
  <w:num w:numId="43">
    <w:abstractNumId w:val="39"/>
  </w:num>
  <w:num w:numId="44">
    <w:abstractNumId w:val="10"/>
  </w:num>
  <w:num w:numId="45">
    <w:abstractNumId w:val="35"/>
  </w:num>
  <w:num w:numId="46">
    <w:abstractNumId w:val="2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1C1"/>
    <w:rsid w:val="00001979"/>
    <w:rsid w:val="00040A69"/>
    <w:rsid w:val="00052381"/>
    <w:rsid w:val="000B1430"/>
    <w:rsid w:val="000B4321"/>
    <w:rsid w:val="00102839"/>
    <w:rsid w:val="00136B04"/>
    <w:rsid w:val="00140FA9"/>
    <w:rsid w:val="00144E28"/>
    <w:rsid w:val="00147707"/>
    <w:rsid w:val="00154CC1"/>
    <w:rsid w:val="00191C9D"/>
    <w:rsid w:val="001927CE"/>
    <w:rsid w:val="001E0A5A"/>
    <w:rsid w:val="001E7F95"/>
    <w:rsid w:val="002528D2"/>
    <w:rsid w:val="00291875"/>
    <w:rsid w:val="002F045F"/>
    <w:rsid w:val="00312677"/>
    <w:rsid w:val="0031488B"/>
    <w:rsid w:val="003208D1"/>
    <w:rsid w:val="00337556"/>
    <w:rsid w:val="00341260"/>
    <w:rsid w:val="0036750E"/>
    <w:rsid w:val="00392774"/>
    <w:rsid w:val="003948E2"/>
    <w:rsid w:val="00407B0A"/>
    <w:rsid w:val="004323AB"/>
    <w:rsid w:val="00445DC0"/>
    <w:rsid w:val="004469FF"/>
    <w:rsid w:val="004520D8"/>
    <w:rsid w:val="00454033"/>
    <w:rsid w:val="00494FA0"/>
    <w:rsid w:val="004956EC"/>
    <w:rsid w:val="004E0D62"/>
    <w:rsid w:val="0050583D"/>
    <w:rsid w:val="00527C25"/>
    <w:rsid w:val="0056117E"/>
    <w:rsid w:val="005852BC"/>
    <w:rsid w:val="00591A19"/>
    <w:rsid w:val="005A007B"/>
    <w:rsid w:val="005E49F2"/>
    <w:rsid w:val="00602385"/>
    <w:rsid w:val="006049BA"/>
    <w:rsid w:val="00611769"/>
    <w:rsid w:val="00674AE1"/>
    <w:rsid w:val="006B6928"/>
    <w:rsid w:val="006C4E73"/>
    <w:rsid w:val="006F38F3"/>
    <w:rsid w:val="0074755D"/>
    <w:rsid w:val="00765CF1"/>
    <w:rsid w:val="0077727A"/>
    <w:rsid w:val="007D7BE6"/>
    <w:rsid w:val="00803250"/>
    <w:rsid w:val="00817680"/>
    <w:rsid w:val="0085541F"/>
    <w:rsid w:val="0086707F"/>
    <w:rsid w:val="00895426"/>
    <w:rsid w:val="008A4883"/>
    <w:rsid w:val="008C4099"/>
    <w:rsid w:val="008D0EE2"/>
    <w:rsid w:val="00901628"/>
    <w:rsid w:val="009028A9"/>
    <w:rsid w:val="00907514"/>
    <w:rsid w:val="00960846"/>
    <w:rsid w:val="00972148"/>
    <w:rsid w:val="00995729"/>
    <w:rsid w:val="009A23AF"/>
    <w:rsid w:val="009A7075"/>
    <w:rsid w:val="009D5DF4"/>
    <w:rsid w:val="00A033E3"/>
    <w:rsid w:val="00A04284"/>
    <w:rsid w:val="00A460BA"/>
    <w:rsid w:val="00A66C40"/>
    <w:rsid w:val="00A844E6"/>
    <w:rsid w:val="00A84792"/>
    <w:rsid w:val="00AC0208"/>
    <w:rsid w:val="00AD7149"/>
    <w:rsid w:val="00B0560A"/>
    <w:rsid w:val="00B16A41"/>
    <w:rsid w:val="00B3148F"/>
    <w:rsid w:val="00B91E5A"/>
    <w:rsid w:val="00B96974"/>
    <w:rsid w:val="00BC4A63"/>
    <w:rsid w:val="00BD41C1"/>
    <w:rsid w:val="00BE54A0"/>
    <w:rsid w:val="00C316CE"/>
    <w:rsid w:val="00C319FA"/>
    <w:rsid w:val="00C52ECF"/>
    <w:rsid w:val="00C63897"/>
    <w:rsid w:val="00CA201F"/>
    <w:rsid w:val="00CD447F"/>
    <w:rsid w:val="00CE6BF7"/>
    <w:rsid w:val="00CF3829"/>
    <w:rsid w:val="00D327A1"/>
    <w:rsid w:val="00D40311"/>
    <w:rsid w:val="00D63F95"/>
    <w:rsid w:val="00D80E2E"/>
    <w:rsid w:val="00D862A8"/>
    <w:rsid w:val="00E00578"/>
    <w:rsid w:val="00E15571"/>
    <w:rsid w:val="00E22327"/>
    <w:rsid w:val="00E264DD"/>
    <w:rsid w:val="00E37034"/>
    <w:rsid w:val="00E45B5C"/>
    <w:rsid w:val="00E72183"/>
    <w:rsid w:val="00E9409F"/>
    <w:rsid w:val="00EB0E57"/>
    <w:rsid w:val="00F07C2C"/>
    <w:rsid w:val="00F17971"/>
    <w:rsid w:val="00F202FB"/>
    <w:rsid w:val="00F53863"/>
    <w:rsid w:val="00FA4128"/>
    <w:rsid w:val="00FD7A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C24AA0-DA77-4180-9828-CE29E66E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447F"/>
    <w:rPr>
      <w:sz w:val="24"/>
      <w:szCs w:val="24"/>
    </w:rPr>
  </w:style>
  <w:style w:type="paragraph" w:styleId="Nadpis1">
    <w:name w:val="heading 1"/>
    <w:basedOn w:val="Normlny"/>
    <w:next w:val="Normlny"/>
    <w:link w:val="Nadpis1Char"/>
    <w:uiPriority w:val="99"/>
    <w:qFormat/>
    <w:rsid w:val="00CD447F"/>
    <w:pPr>
      <w:keepNext/>
      <w:jc w:val="both"/>
      <w:outlineLvl w:val="0"/>
    </w:pPr>
    <w:rPr>
      <w:b/>
    </w:rPr>
  </w:style>
  <w:style w:type="paragraph" w:styleId="Nadpis2">
    <w:name w:val="heading 2"/>
    <w:basedOn w:val="Normlny"/>
    <w:next w:val="Normlny"/>
    <w:link w:val="Nadpis2Char"/>
    <w:uiPriority w:val="99"/>
    <w:qFormat/>
    <w:rsid w:val="00CD447F"/>
    <w:pPr>
      <w:keepNext/>
      <w:jc w:val="center"/>
      <w:outlineLvl w:val="1"/>
    </w:pPr>
    <w:rPr>
      <w:b/>
    </w:rPr>
  </w:style>
  <w:style w:type="paragraph" w:styleId="Nadpis3">
    <w:name w:val="heading 3"/>
    <w:basedOn w:val="Normlny"/>
    <w:next w:val="Normlny"/>
    <w:link w:val="Nadpis3Char"/>
    <w:uiPriority w:val="99"/>
    <w:qFormat/>
    <w:rsid w:val="00CD447F"/>
    <w:pPr>
      <w:keepNext/>
      <w:ind w:left="3540" w:firstLine="708"/>
      <w:outlineLvl w:val="2"/>
    </w:pPr>
    <w:rPr>
      <w:b/>
    </w:rPr>
  </w:style>
  <w:style w:type="paragraph" w:styleId="Nadpis4">
    <w:name w:val="heading 4"/>
    <w:basedOn w:val="Normlny"/>
    <w:next w:val="Normlny"/>
    <w:link w:val="Nadpis4Char"/>
    <w:uiPriority w:val="99"/>
    <w:qFormat/>
    <w:rsid w:val="00CD447F"/>
    <w:pPr>
      <w:keepNext/>
      <w:outlineLvl w:val="3"/>
    </w:pPr>
    <w:rPr>
      <w:b/>
    </w:rPr>
  </w:style>
  <w:style w:type="paragraph" w:styleId="Nadpis5">
    <w:name w:val="heading 5"/>
    <w:basedOn w:val="Normlny"/>
    <w:next w:val="Normlny"/>
    <w:link w:val="Nadpis5Char"/>
    <w:uiPriority w:val="99"/>
    <w:qFormat/>
    <w:rsid w:val="0086707F"/>
    <w:pPr>
      <w:spacing w:before="240" w:after="60"/>
      <w:outlineLvl w:val="4"/>
    </w:pPr>
    <w:rPr>
      <w:b/>
      <w:bCs/>
      <w:i/>
      <w:iCs/>
      <w:sz w:val="26"/>
      <w:szCs w:val="26"/>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86707F"/>
    <w:rPr>
      <w:b/>
      <w:sz w:val="24"/>
      <w:szCs w:val="24"/>
    </w:rPr>
  </w:style>
  <w:style w:type="character" w:customStyle="1" w:styleId="Nadpis2Char">
    <w:name w:val="Nadpis 2 Char"/>
    <w:link w:val="Nadpis2"/>
    <w:uiPriority w:val="99"/>
    <w:locked/>
    <w:rsid w:val="0086707F"/>
    <w:rPr>
      <w:b/>
      <w:sz w:val="24"/>
      <w:szCs w:val="24"/>
    </w:rPr>
  </w:style>
  <w:style w:type="character" w:customStyle="1" w:styleId="Nadpis3Char">
    <w:name w:val="Nadpis 3 Char"/>
    <w:link w:val="Nadpis3"/>
    <w:uiPriority w:val="99"/>
    <w:locked/>
    <w:rsid w:val="0086707F"/>
    <w:rPr>
      <w:b/>
      <w:sz w:val="24"/>
      <w:szCs w:val="24"/>
    </w:rPr>
  </w:style>
  <w:style w:type="character" w:customStyle="1" w:styleId="Nadpis4Char">
    <w:name w:val="Nadpis 4 Char"/>
    <w:link w:val="Nadpis4"/>
    <w:uiPriority w:val="99"/>
    <w:locked/>
    <w:rsid w:val="0086707F"/>
    <w:rPr>
      <w:b/>
      <w:sz w:val="24"/>
      <w:szCs w:val="24"/>
    </w:rPr>
  </w:style>
  <w:style w:type="character" w:customStyle="1" w:styleId="Nadpis5Char">
    <w:name w:val="Nadpis 5 Char"/>
    <w:link w:val="Nadpis5"/>
    <w:uiPriority w:val="99"/>
    <w:rsid w:val="0086707F"/>
    <w:rPr>
      <w:b/>
      <w:bCs/>
      <w:i/>
      <w:iCs/>
      <w:sz w:val="26"/>
      <w:szCs w:val="26"/>
      <w:lang w:eastAsia="cs-CZ"/>
    </w:rPr>
  </w:style>
  <w:style w:type="paragraph" w:styleId="Zkladntext">
    <w:name w:val="Body Text"/>
    <w:basedOn w:val="Normlny"/>
    <w:link w:val="ZkladntextChar"/>
    <w:uiPriority w:val="99"/>
    <w:semiHidden/>
    <w:rsid w:val="00CD447F"/>
    <w:pPr>
      <w:jc w:val="both"/>
    </w:pPr>
    <w:rPr>
      <w:b/>
    </w:rPr>
  </w:style>
  <w:style w:type="character" w:customStyle="1" w:styleId="ZkladntextChar">
    <w:name w:val="Základný text Char"/>
    <w:link w:val="Zkladntext"/>
    <w:uiPriority w:val="99"/>
    <w:semiHidden/>
    <w:locked/>
    <w:rsid w:val="0086707F"/>
    <w:rPr>
      <w:b/>
      <w:sz w:val="24"/>
      <w:szCs w:val="24"/>
    </w:rPr>
  </w:style>
  <w:style w:type="character" w:styleId="Hypertextovprepojenie">
    <w:name w:val="Hyperlink"/>
    <w:rsid w:val="00C52ECF"/>
    <w:rPr>
      <w:color w:val="0000FF"/>
      <w:u w:val="single"/>
    </w:rPr>
  </w:style>
  <w:style w:type="paragraph" w:styleId="Odsekzoznamu">
    <w:name w:val="List Paragraph"/>
    <w:basedOn w:val="Normlny"/>
    <w:uiPriority w:val="34"/>
    <w:qFormat/>
    <w:rsid w:val="00972148"/>
    <w:pPr>
      <w:ind w:left="708"/>
    </w:pPr>
  </w:style>
  <w:style w:type="table" w:styleId="Mriekatabuky">
    <w:name w:val="Table Grid"/>
    <w:basedOn w:val="Normlnatabuka"/>
    <w:uiPriority w:val="99"/>
    <w:rsid w:val="00FD7A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lavika">
    <w:name w:val="header"/>
    <w:basedOn w:val="Normlny"/>
    <w:link w:val="HlavikaChar"/>
    <w:uiPriority w:val="99"/>
    <w:unhideWhenUsed/>
    <w:rsid w:val="00FD7ABC"/>
    <w:pPr>
      <w:tabs>
        <w:tab w:val="center" w:pos="4536"/>
        <w:tab w:val="right" w:pos="9072"/>
      </w:tabs>
    </w:pPr>
  </w:style>
  <w:style w:type="character" w:customStyle="1" w:styleId="HlavikaChar">
    <w:name w:val="Hlavička Char"/>
    <w:link w:val="Hlavika"/>
    <w:uiPriority w:val="99"/>
    <w:rsid w:val="00FD7ABC"/>
    <w:rPr>
      <w:sz w:val="24"/>
      <w:szCs w:val="24"/>
    </w:rPr>
  </w:style>
  <w:style w:type="paragraph" w:styleId="Pta">
    <w:name w:val="footer"/>
    <w:basedOn w:val="Normlny"/>
    <w:link w:val="PtaChar"/>
    <w:uiPriority w:val="99"/>
    <w:unhideWhenUsed/>
    <w:rsid w:val="00FD7ABC"/>
    <w:pPr>
      <w:tabs>
        <w:tab w:val="center" w:pos="4536"/>
        <w:tab w:val="right" w:pos="9072"/>
      </w:tabs>
    </w:pPr>
  </w:style>
  <w:style w:type="character" w:customStyle="1" w:styleId="PtaChar">
    <w:name w:val="Päta Char"/>
    <w:link w:val="Pta"/>
    <w:uiPriority w:val="99"/>
    <w:rsid w:val="00FD7ABC"/>
    <w:rPr>
      <w:sz w:val="24"/>
      <w:szCs w:val="24"/>
    </w:rPr>
  </w:style>
  <w:style w:type="paragraph" w:customStyle="1" w:styleId="Podnadpis">
    <w:name w:val="Podnadpis"/>
    <w:basedOn w:val="Nadpis1"/>
    <w:next w:val="Normlny"/>
    <w:autoRedefine/>
    <w:uiPriority w:val="99"/>
    <w:rsid w:val="0086707F"/>
    <w:pPr>
      <w:keepLines/>
      <w:numPr>
        <w:numId w:val="29"/>
      </w:numPr>
      <w:tabs>
        <w:tab w:val="clear" w:pos="1004"/>
        <w:tab w:val="num" w:pos="1199"/>
      </w:tabs>
      <w:overflowPunct w:val="0"/>
      <w:autoSpaceDE w:val="0"/>
      <w:autoSpaceDN w:val="0"/>
      <w:adjustRightInd w:val="0"/>
      <w:spacing w:before="240" w:after="240" w:line="240" w:lineRule="atLeast"/>
      <w:ind w:left="1199" w:right="-357"/>
      <w:textAlignment w:val="baseline"/>
    </w:pPr>
    <w:rPr>
      <w:bCs/>
      <w:spacing w:val="-10"/>
      <w:kern w:val="20"/>
      <w:sz w:val="28"/>
      <w:szCs w:val="28"/>
    </w:rPr>
  </w:style>
  <w:style w:type="paragraph" w:styleId="Nzov">
    <w:name w:val="Title"/>
    <w:basedOn w:val="Normlny"/>
    <w:link w:val="NzovChar"/>
    <w:qFormat/>
    <w:rsid w:val="0086707F"/>
    <w:pPr>
      <w:jc w:val="center"/>
    </w:pPr>
    <w:rPr>
      <w:rFonts w:ascii="Arial" w:hAnsi="Arial"/>
      <w:b/>
      <w:bCs/>
      <w:u w:val="single"/>
      <w:lang w:eastAsia="en-US"/>
    </w:rPr>
  </w:style>
  <w:style w:type="character" w:customStyle="1" w:styleId="NzovChar">
    <w:name w:val="Názov Char"/>
    <w:link w:val="Nzov"/>
    <w:rsid w:val="0086707F"/>
    <w:rPr>
      <w:rFonts w:ascii="Arial" w:hAnsi="Arial" w:cs="Arial"/>
      <w:b/>
      <w:bCs/>
      <w:sz w:val="24"/>
      <w:szCs w:val="24"/>
      <w:u w:val="single"/>
      <w:lang w:eastAsia="en-US"/>
    </w:rPr>
  </w:style>
  <w:style w:type="paragraph" w:customStyle="1" w:styleId="NumPar2">
    <w:name w:val="NumPar 2"/>
    <w:basedOn w:val="Nadpis2"/>
    <w:next w:val="Normlny"/>
    <w:uiPriority w:val="99"/>
    <w:rsid w:val="0086707F"/>
    <w:pPr>
      <w:keepNext w:val="0"/>
      <w:spacing w:after="240"/>
      <w:jc w:val="both"/>
      <w:outlineLvl w:val="9"/>
    </w:pPr>
    <w:rPr>
      <w:b w:val="0"/>
      <w:lang w:val="en-GB"/>
    </w:rPr>
  </w:style>
  <w:style w:type="paragraph" w:customStyle="1" w:styleId="tandard">
    <w:name w:val="Štandard"/>
    <w:uiPriority w:val="99"/>
    <w:rsid w:val="0086707F"/>
    <w:pPr>
      <w:widowControl w:val="0"/>
    </w:pPr>
    <w:rPr>
      <w:sz w:val="24"/>
      <w:szCs w:val="24"/>
      <w:lang w:val="cs-CZ"/>
    </w:rPr>
  </w:style>
  <w:style w:type="character" w:styleId="Siln">
    <w:name w:val="Strong"/>
    <w:uiPriority w:val="99"/>
    <w:qFormat/>
    <w:rsid w:val="0086707F"/>
    <w:rPr>
      <w:b/>
      <w:bCs/>
    </w:rPr>
  </w:style>
  <w:style w:type="character" w:customStyle="1" w:styleId="CharChar">
    <w:name w:val="Char Char"/>
    <w:uiPriority w:val="99"/>
    <w:rsid w:val="0086707F"/>
    <w:rPr>
      <w:sz w:val="24"/>
      <w:szCs w:val="24"/>
      <w:lang w:val="sk-SK" w:eastAsia="cs-CZ"/>
    </w:rPr>
  </w:style>
  <w:style w:type="paragraph" w:customStyle="1" w:styleId="AOdsek">
    <w:name w:val="A_Odsek"/>
    <w:basedOn w:val="Normlny"/>
    <w:uiPriority w:val="99"/>
    <w:rsid w:val="0086707F"/>
    <w:pPr>
      <w:spacing w:before="120" w:after="120"/>
      <w:jc w:val="both"/>
    </w:pPr>
    <w:rPr>
      <w:rFonts w:ascii="Arial" w:hAnsi="Arial" w:cs="Arial"/>
      <w:sz w:val="20"/>
      <w:szCs w:val="20"/>
    </w:rPr>
  </w:style>
  <w:style w:type="character" w:customStyle="1" w:styleId="AOdsekChar">
    <w:name w:val="A_Odsek Char"/>
    <w:uiPriority w:val="99"/>
    <w:rsid w:val="0086707F"/>
    <w:rPr>
      <w:rFonts w:ascii="Arial" w:hAnsi="Arial" w:cs="Arial"/>
      <w:sz w:val="18"/>
      <w:szCs w:val="18"/>
      <w:lang w:val="sk-SK" w:eastAsia="sk-SK"/>
    </w:rPr>
  </w:style>
  <w:style w:type="paragraph" w:customStyle="1" w:styleId="AOdrky">
    <w:name w:val="A_Odrážky"/>
    <w:basedOn w:val="Normlny"/>
    <w:uiPriority w:val="99"/>
    <w:rsid w:val="0086707F"/>
    <w:pPr>
      <w:tabs>
        <w:tab w:val="num" w:pos="1140"/>
      </w:tabs>
      <w:ind w:left="1140" w:hanging="360"/>
      <w:jc w:val="both"/>
    </w:pPr>
    <w:rPr>
      <w:rFonts w:ascii="Arial" w:hAnsi="Arial" w:cs="Arial"/>
      <w:sz w:val="20"/>
      <w:szCs w:val="20"/>
    </w:rPr>
  </w:style>
  <w:style w:type="character" w:customStyle="1" w:styleId="AOdrkyChar">
    <w:name w:val="A_Odrážky Char"/>
    <w:uiPriority w:val="99"/>
    <w:rsid w:val="0086707F"/>
    <w:rPr>
      <w:rFonts w:ascii="Arial" w:hAnsi="Arial" w:cs="Arial"/>
      <w:lang w:val="sk-SK" w:eastAsia="sk-SK"/>
    </w:rPr>
  </w:style>
  <w:style w:type="paragraph" w:customStyle="1" w:styleId="ANadpis">
    <w:name w:val="A_Nadpis"/>
    <w:basedOn w:val="AOdsek"/>
    <w:uiPriority w:val="99"/>
    <w:rsid w:val="0086707F"/>
    <w:pPr>
      <w:keepNext/>
    </w:pPr>
    <w:rPr>
      <w:b/>
      <w:bCs/>
    </w:rPr>
  </w:style>
  <w:style w:type="character" w:customStyle="1" w:styleId="ANadpisChar">
    <w:name w:val="A_Nadpis Char"/>
    <w:uiPriority w:val="99"/>
    <w:rsid w:val="0086707F"/>
    <w:rPr>
      <w:rFonts w:ascii="Arial" w:hAnsi="Arial" w:cs="Arial"/>
      <w:b/>
      <w:bCs/>
      <w:sz w:val="18"/>
      <w:szCs w:val="18"/>
      <w:lang w:val="sk-SK" w:eastAsia="sk-SK"/>
    </w:rPr>
  </w:style>
  <w:style w:type="paragraph" w:customStyle="1" w:styleId="ANadp2">
    <w:name w:val="A_Nadp2"/>
    <w:basedOn w:val="Normlny"/>
    <w:uiPriority w:val="99"/>
    <w:rsid w:val="0086707F"/>
    <w:pPr>
      <w:keepNext/>
      <w:spacing w:before="120" w:after="120"/>
    </w:pPr>
    <w:rPr>
      <w:rFonts w:ascii="Arial" w:hAnsi="Arial" w:cs="Arial"/>
      <w:b/>
      <w:bCs/>
      <w:i/>
      <w:iCs/>
      <w:sz w:val="20"/>
      <w:szCs w:val="20"/>
      <w:u w:val="single"/>
    </w:rPr>
  </w:style>
  <w:style w:type="character" w:customStyle="1" w:styleId="ANadp2Char">
    <w:name w:val="A_Nadp2 Char"/>
    <w:uiPriority w:val="99"/>
    <w:rsid w:val="0086707F"/>
    <w:rPr>
      <w:rFonts w:ascii="Arial" w:hAnsi="Arial" w:cs="Arial"/>
      <w:b/>
      <w:bCs/>
      <w:i/>
      <w:iCs/>
      <w:sz w:val="24"/>
      <w:szCs w:val="24"/>
      <w:u w:val="single"/>
      <w:lang w:val="sk-SK" w:eastAsia="sk-SK"/>
    </w:rPr>
  </w:style>
  <w:style w:type="paragraph" w:customStyle="1" w:styleId="Text4">
    <w:name w:val="Text 4"/>
    <w:basedOn w:val="Normlny"/>
    <w:uiPriority w:val="99"/>
    <w:rsid w:val="0086707F"/>
    <w:pPr>
      <w:spacing w:after="240"/>
      <w:ind w:left="2880"/>
      <w:jc w:val="both"/>
    </w:pPr>
    <w:rPr>
      <w:lang w:val="en-GB"/>
    </w:rPr>
  </w:style>
  <w:style w:type="character" w:customStyle="1" w:styleId="TextbublinyChar">
    <w:name w:val="Text bubliny Char"/>
    <w:link w:val="Textbubliny"/>
    <w:uiPriority w:val="99"/>
    <w:semiHidden/>
    <w:rsid w:val="0086707F"/>
    <w:rPr>
      <w:rFonts w:ascii="Tahoma" w:hAnsi="Tahoma" w:cs="Tahoma"/>
      <w:sz w:val="16"/>
      <w:szCs w:val="16"/>
      <w:lang w:eastAsia="cs-CZ"/>
    </w:rPr>
  </w:style>
  <w:style w:type="paragraph" w:styleId="Textbubliny">
    <w:name w:val="Balloon Text"/>
    <w:basedOn w:val="Normlny"/>
    <w:link w:val="TextbublinyChar"/>
    <w:uiPriority w:val="99"/>
    <w:semiHidden/>
    <w:rsid w:val="0086707F"/>
    <w:rPr>
      <w:rFonts w:ascii="Tahoma" w:hAnsi="Tahoma"/>
      <w:sz w:val="16"/>
      <w:szCs w:val="16"/>
      <w:lang w:eastAsia="cs-CZ"/>
    </w:rPr>
  </w:style>
  <w:style w:type="paragraph" w:customStyle="1" w:styleId="Jano">
    <w:name w:val="Jano"/>
    <w:basedOn w:val="Nadpis4"/>
    <w:rsid w:val="0086707F"/>
    <w:pPr>
      <w:jc w:val="both"/>
    </w:pPr>
    <w:rPr>
      <w:b w:val="0"/>
      <w:lang w:eastAsia="cs-CZ"/>
    </w:rPr>
  </w:style>
  <w:style w:type="character" w:customStyle="1" w:styleId="small">
    <w:name w:val="small"/>
    <w:rsid w:val="00341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13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e@spseke.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078D3-CEDA-4D34-8EC7-4FB1814F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1742</Words>
  <Characters>9933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K Z  Zemiaky</vt:lpstr>
    </vt:vector>
  </TitlesOfParts>
  <Company>KSK</Company>
  <LinksUpToDate>false</LinksUpToDate>
  <CharactersWithSpaces>11652</CharactersWithSpaces>
  <SharedDoc>false</SharedDoc>
  <HLinks>
    <vt:vector size="6" baseType="variant">
      <vt:variant>
        <vt:i4>2162714</vt:i4>
      </vt:variant>
      <vt:variant>
        <vt:i4>0</vt:i4>
      </vt:variant>
      <vt:variant>
        <vt:i4>0</vt:i4>
      </vt:variant>
      <vt:variant>
        <vt:i4>5</vt:i4>
      </vt:variant>
      <vt:variant>
        <vt:lpwstr>mailto:spse@spseke.sk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Z  Zemiaky</dc:title>
  <dc:creator>liptaka</dc:creator>
  <cp:lastModifiedBy>ZRS01</cp:lastModifiedBy>
  <cp:revision>5</cp:revision>
  <cp:lastPrinted>2016-05-09T04:02:00Z</cp:lastPrinted>
  <dcterms:created xsi:type="dcterms:W3CDTF">2020-05-01T03:48:00Z</dcterms:created>
  <dcterms:modified xsi:type="dcterms:W3CDTF">2021-06-03T05:38:00Z</dcterms:modified>
</cp:coreProperties>
</file>