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932" w:rsidRDefault="00341932" w:rsidP="00F64921">
      <w:pPr>
        <w:spacing w:beforeLines="60" w:before="144"/>
        <w:rPr>
          <w:b/>
          <w:sz w:val="24"/>
        </w:rPr>
      </w:pPr>
      <w:r w:rsidRPr="000636C2">
        <w:rPr>
          <w:b/>
          <w:sz w:val="24"/>
        </w:rPr>
        <w:t xml:space="preserve">Príloha č. </w:t>
      </w:r>
      <w:r w:rsidR="00D87600">
        <w:rPr>
          <w:b/>
          <w:sz w:val="24"/>
        </w:rPr>
        <w:t>3</w:t>
      </w:r>
      <w:r w:rsidRPr="000636C2">
        <w:rPr>
          <w:b/>
          <w:sz w:val="24"/>
        </w:rPr>
        <w:t>:</w:t>
      </w:r>
    </w:p>
    <w:p w:rsidR="00341932" w:rsidRPr="00341932" w:rsidRDefault="00341932" w:rsidP="00F64921">
      <w:pPr>
        <w:spacing w:beforeLines="60" w:before="144"/>
        <w:jc w:val="center"/>
        <w:rPr>
          <w:bCs/>
          <w:caps/>
          <w:sz w:val="24"/>
          <w:lang w:eastAsia="sk-SK"/>
        </w:rPr>
      </w:pPr>
      <w:r w:rsidRPr="00341932">
        <w:rPr>
          <w:b/>
          <w:bCs/>
          <w:caps/>
          <w:sz w:val="24"/>
          <w:lang w:eastAsia="sk-SK"/>
        </w:rPr>
        <w:t xml:space="preserve">Zmluva  O DIELO </w:t>
      </w:r>
      <w:r w:rsidR="00441A1D" w:rsidRPr="00441A1D">
        <w:rPr>
          <w:b/>
          <w:bCs/>
          <w:sz w:val="24"/>
          <w:lang w:eastAsia="sk-SK"/>
        </w:rPr>
        <w:t xml:space="preserve">č. </w:t>
      </w:r>
      <w:r w:rsidR="00F147B2">
        <w:rPr>
          <w:b/>
          <w:bCs/>
          <w:sz w:val="24"/>
          <w:lang w:eastAsia="sk-SK"/>
        </w:rPr>
        <w:t>0</w:t>
      </w:r>
      <w:r w:rsidR="008E24A6">
        <w:rPr>
          <w:b/>
          <w:bCs/>
          <w:sz w:val="24"/>
          <w:lang w:eastAsia="sk-SK"/>
        </w:rPr>
        <w:t>6</w:t>
      </w:r>
      <w:r w:rsidR="00441A1D" w:rsidRPr="00441A1D">
        <w:rPr>
          <w:b/>
          <w:bCs/>
          <w:sz w:val="24"/>
          <w:lang w:eastAsia="sk-SK"/>
        </w:rPr>
        <w:t>/2021/SPŠE</w:t>
      </w:r>
      <w:r w:rsidR="00441A1D">
        <w:rPr>
          <w:b/>
          <w:bCs/>
          <w:sz w:val="24"/>
          <w:lang w:eastAsia="sk-SK"/>
        </w:rPr>
        <w:t xml:space="preserve"> </w:t>
      </w:r>
      <w:r w:rsidR="00F64921">
        <w:rPr>
          <w:b/>
          <w:bCs/>
          <w:caps/>
          <w:sz w:val="24"/>
          <w:lang w:eastAsia="sk-SK"/>
        </w:rPr>
        <w:t>(návrh)</w:t>
      </w:r>
    </w:p>
    <w:p w:rsidR="00341932" w:rsidRPr="00341932" w:rsidRDefault="00341932" w:rsidP="00E751F9">
      <w:pPr>
        <w:overflowPunct w:val="0"/>
        <w:autoSpaceDE w:val="0"/>
        <w:autoSpaceDN w:val="0"/>
        <w:adjustRightInd w:val="0"/>
        <w:jc w:val="center"/>
        <w:textAlignment w:val="baseline"/>
        <w:rPr>
          <w:bCs/>
          <w:noProof/>
          <w:kern w:val="28"/>
          <w:sz w:val="24"/>
          <w:lang w:eastAsia="sk-SK"/>
        </w:rPr>
      </w:pPr>
      <w:r w:rsidRPr="00341932">
        <w:rPr>
          <w:bCs/>
          <w:noProof/>
          <w:kern w:val="28"/>
          <w:sz w:val="24"/>
          <w:lang w:eastAsia="sk-SK"/>
        </w:rPr>
        <w:t>uzatvorená v zmysle  § 536 a nasl. zákona  č. 513/1991 Zb. Obchodného zákonníka v znení neskorších predpisov (ďalej len,,Obchodný zákonník“) a zákona 343/2015 Z.z. o verejnom obstarávaní a o zmene a doplnení niektorých zákonov (ďalej len ZVO)</w:t>
      </w:r>
    </w:p>
    <w:p w:rsidR="00341932" w:rsidRPr="00341932" w:rsidRDefault="00341932" w:rsidP="00F64921">
      <w:pPr>
        <w:overflowPunct w:val="0"/>
        <w:autoSpaceDE w:val="0"/>
        <w:autoSpaceDN w:val="0"/>
        <w:adjustRightInd w:val="0"/>
        <w:spacing w:beforeLines="60" w:before="144"/>
        <w:jc w:val="center"/>
        <w:textAlignment w:val="baseline"/>
        <w:rPr>
          <w:bCs/>
          <w:noProof/>
          <w:kern w:val="28"/>
          <w:sz w:val="24"/>
          <w:lang w:eastAsia="sk-SK"/>
        </w:rPr>
      </w:pPr>
      <w:r w:rsidRPr="00341932">
        <w:rPr>
          <w:bCs/>
          <w:noProof/>
          <w:kern w:val="28"/>
          <w:sz w:val="24"/>
          <w:lang w:eastAsia="sk-SK"/>
        </w:rPr>
        <w:t>(ďalej v texte len „Zmluva“)</w:t>
      </w:r>
    </w:p>
    <w:p w:rsidR="00341932" w:rsidRPr="00341932" w:rsidRDefault="00341932" w:rsidP="00F64921">
      <w:pPr>
        <w:spacing w:beforeLines="60" w:before="144"/>
        <w:jc w:val="center"/>
        <w:rPr>
          <w:iCs/>
          <w:sz w:val="24"/>
          <w:lang w:eastAsia="sk-SK"/>
        </w:rPr>
      </w:pPr>
      <w:r w:rsidRPr="00341932">
        <w:rPr>
          <w:b/>
          <w:iCs/>
          <w:sz w:val="24"/>
          <w:lang w:eastAsia="sk-SK"/>
        </w:rPr>
        <w:t xml:space="preserve">Článok I. </w:t>
      </w:r>
    </w:p>
    <w:p w:rsidR="00341932" w:rsidRPr="00341932" w:rsidRDefault="00341932" w:rsidP="00F64921">
      <w:pPr>
        <w:spacing w:beforeLines="60" w:before="144"/>
        <w:jc w:val="center"/>
        <w:rPr>
          <w:bCs/>
          <w:caps/>
          <w:sz w:val="24"/>
          <w:lang w:eastAsia="sk-SK"/>
        </w:rPr>
      </w:pPr>
      <w:r w:rsidRPr="00341932">
        <w:rPr>
          <w:b/>
          <w:bCs/>
          <w:caps/>
          <w:sz w:val="24"/>
          <w:lang w:eastAsia="sk-SK"/>
        </w:rPr>
        <w:t>Zmluvné strany</w:t>
      </w:r>
    </w:p>
    <w:p w:rsidR="00341932" w:rsidRPr="00341932" w:rsidRDefault="00341932" w:rsidP="00E751F9">
      <w:pPr>
        <w:numPr>
          <w:ilvl w:val="0"/>
          <w:numId w:val="12"/>
        </w:numPr>
        <w:tabs>
          <w:tab w:val="clear" w:pos="720"/>
          <w:tab w:val="left" w:pos="284"/>
        </w:tabs>
        <w:overflowPunct w:val="0"/>
        <w:autoSpaceDE w:val="0"/>
        <w:autoSpaceDN w:val="0"/>
        <w:adjustRightInd w:val="0"/>
        <w:ind w:left="3544" w:hanging="3544"/>
        <w:jc w:val="both"/>
        <w:textAlignment w:val="baseline"/>
        <w:rPr>
          <w:sz w:val="24"/>
          <w:lang w:eastAsia="sk-SK"/>
        </w:rPr>
      </w:pPr>
      <w:r>
        <w:rPr>
          <w:sz w:val="24"/>
          <w:lang w:eastAsia="sk-SK"/>
        </w:rPr>
        <w:t>Názov organizácie:</w:t>
      </w:r>
      <w:r>
        <w:rPr>
          <w:sz w:val="24"/>
          <w:lang w:eastAsia="sk-SK"/>
        </w:rPr>
        <w:tab/>
      </w:r>
      <w:r w:rsidRPr="00341932">
        <w:rPr>
          <w:sz w:val="24"/>
        </w:rPr>
        <w:t>Stredná priemyselná škola elektrotechnická, Komenského 44, Košice</w:t>
      </w:r>
    </w:p>
    <w:p w:rsidR="00341932" w:rsidRPr="00341932" w:rsidRDefault="00341932" w:rsidP="00E751F9">
      <w:pPr>
        <w:tabs>
          <w:tab w:val="left" w:pos="3544"/>
        </w:tabs>
        <w:ind w:left="3544" w:hanging="3184"/>
        <w:rPr>
          <w:sz w:val="24"/>
        </w:rPr>
      </w:pPr>
      <w:r w:rsidRPr="00341932">
        <w:rPr>
          <w:sz w:val="24"/>
          <w:lang w:eastAsia="sk-SK"/>
        </w:rPr>
        <w:t>Sídlo organizácie:</w:t>
      </w:r>
      <w:r w:rsidRPr="00341932">
        <w:rPr>
          <w:sz w:val="24"/>
          <w:lang w:eastAsia="sk-SK"/>
        </w:rPr>
        <w:tab/>
      </w:r>
      <w:r w:rsidRPr="00341932">
        <w:rPr>
          <w:sz w:val="24"/>
        </w:rPr>
        <w:t xml:space="preserve">Komenského 44, 04001 Košice - mestská časť Sever, </w:t>
      </w:r>
    </w:p>
    <w:p w:rsidR="00341932" w:rsidRPr="00341932" w:rsidRDefault="00341932" w:rsidP="00E751F9">
      <w:pPr>
        <w:ind w:firstLine="360"/>
        <w:rPr>
          <w:sz w:val="24"/>
          <w:lang w:eastAsia="sk-SK"/>
        </w:rPr>
      </w:pPr>
      <w:r w:rsidRPr="00341932">
        <w:rPr>
          <w:sz w:val="24"/>
          <w:lang w:eastAsia="sk-SK"/>
        </w:rPr>
        <w:t>Štatutárny orgán:</w:t>
      </w:r>
      <w:r w:rsidRPr="00341932">
        <w:rPr>
          <w:sz w:val="24"/>
          <w:lang w:eastAsia="sk-SK"/>
        </w:rPr>
        <w:tab/>
      </w:r>
      <w:r w:rsidRPr="00341932">
        <w:rPr>
          <w:sz w:val="24"/>
          <w:lang w:eastAsia="sk-SK"/>
        </w:rPr>
        <w:tab/>
      </w:r>
      <w:r w:rsidRPr="00341932">
        <w:rPr>
          <w:sz w:val="24"/>
          <w:lang w:eastAsia="sk-SK"/>
        </w:rPr>
        <w:tab/>
      </w:r>
      <w:r w:rsidRPr="00341932">
        <w:rPr>
          <w:sz w:val="24"/>
        </w:rPr>
        <w:t>Ing. Štefan Krištín, riaditeľ školy</w:t>
      </w:r>
    </w:p>
    <w:p w:rsidR="00341932" w:rsidRPr="00341932" w:rsidRDefault="00341932" w:rsidP="00E751F9">
      <w:pPr>
        <w:ind w:left="360"/>
        <w:jc w:val="both"/>
        <w:rPr>
          <w:sz w:val="24"/>
          <w:lang w:eastAsia="sk-SK"/>
        </w:rPr>
      </w:pPr>
      <w:r w:rsidRPr="00341932">
        <w:rPr>
          <w:sz w:val="24"/>
          <w:lang w:eastAsia="sk-SK"/>
        </w:rPr>
        <w:t xml:space="preserve">IČO: </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r w:rsidRPr="00341932">
        <w:rPr>
          <w:sz w:val="24"/>
        </w:rPr>
        <w:t>00161756</w:t>
      </w:r>
    </w:p>
    <w:p w:rsidR="00341932" w:rsidRPr="00341932" w:rsidRDefault="00341932" w:rsidP="00E751F9">
      <w:pPr>
        <w:ind w:left="360"/>
        <w:jc w:val="both"/>
        <w:rPr>
          <w:sz w:val="24"/>
        </w:rPr>
      </w:pPr>
      <w:r w:rsidRPr="00341932">
        <w:rPr>
          <w:sz w:val="24"/>
        </w:rPr>
        <w:t>DIČ:</w:t>
      </w:r>
      <w:r w:rsidRPr="00341932">
        <w:rPr>
          <w:sz w:val="24"/>
        </w:rPr>
        <w:tab/>
      </w:r>
      <w:r w:rsidRPr="00341932">
        <w:rPr>
          <w:sz w:val="24"/>
        </w:rPr>
        <w:tab/>
      </w:r>
      <w:r w:rsidRPr="00341932">
        <w:rPr>
          <w:sz w:val="24"/>
        </w:rPr>
        <w:tab/>
      </w:r>
      <w:r w:rsidRPr="00341932">
        <w:rPr>
          <w:sz w:val="24"/>
        </w:rPr>
        <w:tab/>
        <w:t>2020762414</w:t>
      </w:r>
    </w:p>
    <w:p w:rsidR="00341932" w:rsidRPr="00341932" w:rsidRDefault="00341932" w:rsidP="00E751F9">
      <w:pPr>
        <w:ind w:left="360"/>
        <w:jc w:val="both"/>
        <w:rPr>
          <w:sz w:val="24"/>
        </w:rPr>
      </w:pPr>
      <w:r w:rsidRPr="00341932">
        <w:rPr>
          <w:sz w:val="24"/>
        </w:rPr>
        <w:t>Bankové spojenie:</w:t>
      </w:r>
      <w:r w:rsidRPr="00341932">
        <w:rPr>
          <w:sz w:val="24"/>
        </w:rPr>
        <w:tab/>
      </w:r>
      <w:r w:rsidRPr="00341932">
        <w:rPr>
          <w:sz w:val="24"/>
        </w:rPr>
        <w:tab/>
        <w:t>Štátna pokladnica</w:t>
      </w:r>
      <w:r w:rsidRPr="00341932">
        <w:rPr>
          <w:sz w:val="24"/>
        </w:rPr>
        <w:tab/>
      </w:r>
      <w:r w:rsidRPr="00341932">
        <w:rPr>
          <w:sz w:val="24"/>
        </w:rPr>
        <w:tab/>
      </w:r>
    </w:p>
    <w:p w:rsidR="00341932" w:rsidRPr="00341932" w:rsidRDefault="00341932" w:rsidP="00E751F9">
      <w:pPr>
        <w:ind w:left="360"/>
        <w:jc w:val="both"/>
        <w:rPr>
          <w:sz w:val="24"/>
        </w:rPr>
      </w:pPr>
      <w:r w:rsidRPr="00341932">
        <w:rPr>
          <w:sz w:val="24"/>
        </w:rPr>
        <w:t>Číslo účtu/IBAN:</w:t>
      </w:r>
      <w:r w:rsidRPr="00341932">
        <w:rPr>
          <w:sz w:val="24"/>
        </w:rPr>
        <w:tab/>
      </w:r>
      <w:r w:rsidRPr="00341932">
        <w:rPr>
          <w:sz w:val="24"/>
        </w:rPr>
        <w:tab/>
      </w:r>
      <w:r>
        <w:rPr>
          <w:sz w:val="24"/>
        </w:rPr>
        <w:tab/>
      </w:r>
      <w:r w:rsidRPr="00341932">
        <w:rPr>
          <w:sz w:val="24"/>
        </w:rPr>
        <w:t>SK0381800000007000190782</w:t>
      </w:r>
      <w:r w:rsidRPr="00341932">
        <w:rPr>
          <w:sz w:val="24"/>
        </w:rPr>
        <w:tab/>
      </w:r>
      <w:r w:rsidRPr="00341932">
        <w:rPr>
          <w:sz w:val="24"/>
        </w:rPr>
        <w:tab/>
      </w:r>
      <w:r w:rsidRPr="00341932">
        <w:rPr>
          <w:sz w:val="24"/>
        </w:rPr>
        <w:tab/>
      </w:r>
    </w:p>
    <w:p w:rsidR="00341932" w:rsidRPr="00341932" w:rsidRDefault="00341932" w:rsidP="00E751F9">
      <w:pPr>
        <w:ind w:firstLine="360"/>
        <w:rPr>
          <w:sz w:val="24"/>
          <w:lang w:eastAsia="sk-SK"/>
        </w:rPr>
      </w:pPr>
      <w:r w:rsidRPr="00341932">
        <w:rPr>
          <w:sz w:val="24"/>
          <w:lang w:eastAsia="sk-SK"/>
        </w:rPr>
        <w:t>Zástupca splnomocnený:</w:t>
      </w:r>
      <w:r w:rsidRPr="00341932">
        <w:rPr>
          <w:sz w:val="24"/>
          <w:lang w:eastAsia="sk-SK"/>
        </w:rPr>
        <w:tab/>
      </w:r>
      <w:r w:rsidRPr="00341932">
        <w:rPr>
          <w:sz w:val="24"/>
          <w:lang w:eastAsia="sk-SK"/>
        </w:rPr>
        <w:tab/>
      </w:r>
    </w:p>
    <w:p w:rsidR="00341932" w:rsidRPr="00341932" w:rsidRDefault="00341932" w:rsidP="00E751F9">
      <w:pPr>
        <w:ind w:firstLine="360"/>
        <w:rPr>
          <w:sz w:val="24"/>
          <w:lang w:eastAsia="sk-SK"/>
        </w:rPr>
      </w:pPr>
      <w:r w:rsidRPr="00341932">
        <w:rPr>
          <w:sz w:val="24"/>
          <w:lang w:eastAsia="sk-SK"/>
        </w:rPr>
        <w:t>na rokovanie vo veciach:</w:t>
      </w:r>
      <w:r w:rsidRPr="00341932">
        <w:rPr>
          <w:sz w:val="24"/>
          <w:lang w:eastAsia="sk-SK"/>
        </w:rPr>
        <w:tab/>
      </w:r>
      <w:r w:rsidRPr="00341932">
        <w:rPr>
          <w:sz w:val="24"/>
          <w:lang w:eastAsia="sk-SK"/>
        </w:rPr>
        <w:tab/>
      </w:r>
    </w:p>
    <w:p w:rsidR="00341932" w:rsidRPr="00341932" w:rsidRDefault="00341932" w:rsidP="00E751F9">
      <w:pPr>
        <w:tabs>
          <w:tab w:val="left" w:pos="2880"/>
        </w:tabs>
        <w:ind w:left="360" w:hanging="360"/>
        <w:jc w:val="both"/>
        <w:rPr>
          <w:sz w:val="24"/>
          <w:lang w:eastAsia="sk-SK"/>
        </w:rPr>
      </w:pPr>
      <w:r w:rsidRPr="00341932">
        <w:rPr>
          <w:sz w:val="24"/>
          <w:lang w:eastAsia="sk-SK"/>
        </w:rPr>
        <w:tab/>
        <w:t>a) zmluvných:</w:t>
      </w:r>
      <w:r w:rsidRPr="00341932">
        <w:rPr>
          <w:sz w:val="24"/>
          <w:lang w:eastAsia="sk-SK"/>
        </w:rPr>
        <w:tab/>
      </w:r>
      <w:r w:rsidRPr="00341932">
        <w:rPr>
          <w:sz w:val="24"/>
          <w:lang w:eastAsia="sk-SK"/>
        </w:rPr>
        <w:tab/>
      </w:r>
      <w:r w:rsidR="00111080" w:rsidRPr="00341932">
        <w:rPr>
          <w:sz w:val="24"/>
        </w:rPr>
        <w:t>Ing. Štefan Krištín, riaditeľ školy</w:t>
      </w:r>
    </w:p>
    <w:p w:rsidR="00341932" w:rsidRPr="00341932" w:rsidRDefault="00341932" w:rsidP="00E751F9">
      <w:pPr>
        <w:tabs>
          <w:tab w:val="left" w:pos="2880"/>
        </w:tabs>
        <w:ind w:left="360" w:hanging="360"/>
        <w:jc w:val="both"/>
        <w:rPr>
          <w:sz w:val="24"/>
          <w:lang w:eastAsia="sk-SK"/>
        </w:rPr>
      </w:pPr>
      <w:r w:rsidRPr="00341932">
        <w:rPr>
          <w:sz w:val="24"/>
          <w:lang w:eastAsia="sk-SK"/>
        </w:rPr>
        <w:tab/>
        <w:t>b) technických:</w:t>
      </w:r>
      <w:r w:rsidRPr="00341932">
        <w:rPr>
          <w:sz w:val="24"/>
          <w:lang w:eastAsia="sk-SK"/>
        </w:rPr>
        <w:tab/>
      </w:r>
      <w:r w:rsidRPr="00341932">
        <w:rPr>
          <w:sz w:val="24"/>
          <w:lang w:eastAsia="sk-SK"/>
        </w:rPr>
        <w:tab/>
      </w:r>
      <w:r w:rsidR="00111080">
        <w:rPr>
          <w:sz w:val="24"/>
          <w:lang w:eastAsia="sk-SK"/>
        </w:rPr>
        <w:t>Ing. Milan Schvarzbacher, MBA - zástupca riaditeľa</w:t>
      </w:r>
    </w:p>
    <w:p w:rsidR="00111080" w:rsidRPr="00111080" w:rsidRDefault="00111080" w:rsidP="00E751F9">
      <w:pPr>
        <w:ind w:firstLine="360"/>
        <w:rPr>
          <w:sz w:val="24"/>
          <w:lang w:eastAsia="sk-SK"/>
        </w:rPr>
      </w:pPr>
      <w:r w:rsidRPr="00111080">
        <w:rPr>
          <w:sz w:val="24"/>
          <w:lang w:eastAsia="sk-SK"/>
        </w:rPr>
        <w:t>Číslo telefónu</w:t>
      </w:r>
      <w:r w:rsidRPr="00111080">
        <w:rPr>
          <w:sz w:val="24"/>
          <w:lang w:eastAsia="sk-SK"/>
        </w:rPr>
        <w:tab/>
        <w:t>:</w:t>
      </w:r>
      <w:r w:rsidRPr="00111080">
        <w:rPr>
          <w:sz w:val="24"/>
          <w:lang w:eastAsia="sk-SK"/>
        </w:rPr>
        <w:tab/>
      </w:r>
      <w:r w:rsidRPr="00111080">
        <w:rPr>
          <w:sz w:val="24"/>
          <w:lang w:eastAsia="sk-SK"/>
        </w:rPr>
        <w:tab/>
        <w:t>055/6332311, 055/6331203</w:t>
      </w:r>
    </w:p>
    <w:p w:rsidR="00111080" w:rsidRPr="00111080" w:rsidRDefault="00111080" w:rsidP="00E751F9">
      <w:pPr>
        <w:ind w:firstLine="360"/>
        <w:rPr>
          <w:sz w:val="24"/>
          <w:lang w:eastAsia="sk-SK"/>
        </w:rPr>
      </w:pPr>
      <w:r w:rsidRPr="00111080">
        <w:rPr>
          <w:sz w:val="24"/>
          <w:lang w:eastAsia="sk-SK"/>
        </w:rPr>
        <w:t>Číslo faxu:</w:t>
      </w:r>
      <w:r w:rsidRPr="00111080">
        <w:rPr>
          <w:sz w:val="24"/>
          <w:lang w:eastAsia="sk-SK"/>
        </w:rPr>
        <w:tab/>
      </w:r>
      <w:r w:rsidRPr="00111080">
        <w:rPr>
          <w:sz w:val="24"/>
          <w:lang w:eastAsia="sk-SK"/>
        </w:rPr>
        <w:tab/>
      </w:r>
      <w:r w:rsidRPr="00111080">
        <w:rPr>
          <w:sz w:val="24"/>
          <w:lang w:eastAsia="sk-SK"/>
        </w:rPr>
        <w:tab/>
        <w:t>055/6332312</w:t>
      </w:r>
    </w:p>
    <w:p w:rsidR="00111080" w:rsidRPr="00111080" w:rsidRDefault="00111080" w:rsidP="00E751F9">
      <w:pPr>
        <w:ind w:firstLine="360"/>
        <w:rPr>
          <w:sz w:val="24"/>
          <w:lang w:eastAsia="sk-SK"/>
        </w:rPr>
      </w:pPr>
      <w:r w:rsidRPr="00111080">
        <w:rPr>
          <w:sz w:val="24"/>
          <w:lang w:eastAsia="sk-SK"/>
        </w:rPr>
        <w:t>e-mail:</w:t>
      </w:r>
      <w:r w:rsidRPr="00111080">
        <w:rPr>
          <w:sz w:val="24"/>
          <w:lang w:eastAsia="sk-SK"/>
        </w:rPr>
        <w:tab/>
      </w:r>
      <w:r w:rsidRPr="00111080">
        <w:rPr>
          <w:sz w:val="24"/>
          <w:lang w:eastAsia="sk-SK"/>
        </w:rPr>
        <w:tab/>
      </w:r>
      <w:r w:rsidRPr="00111080">
        <w:rPr>
          <w:sz w:val="24"/>
          <w:lang w:eastAsia="sk-SK"/>
        </w:rPr>
        <w:tab/>
      </w:r>
      <w:r w:rsidRPr="00111080">
        <w:rPr>
          <w:sz w:val="24"/>
          <w:lang w:eastAsia="sk-SK"/>
        </w:rPr>
        <w:tab/>
        <w:t>spse@spseke.sk</w:t>
      </w:r>
      <w:r w:rsidRPr="00111080">
        <w:rPr>
          <w:sz w:val="24"/>
          <w:lang w:eastAsia="sk-SK"/>
        </w:rPr>
        <w:tab/>
      </w:r>
    </w:p>
    <w:p w:rsidR="00341932" w:rsidRPr="00341932" w:rsidRDefault="00341932" w:rsidP="00E751F9">
      <w:pPr>
        <w:ind w:firstLine="357"/>
        <w:rPr>
          <w:sz w:val="24"/>
          <w:lang w:eastAsia="sk-SK"/>
        </w:rPr>
      </w:pPr>
      <w:r w:rsidRPr="00341932">
        <w:rPr>
          <w:sz w:val="24"/>
          <w:lang w:eastAsia="sk-SK"/>
        </w:rPr>
        <w:t>(ďalej len “Objednávateľ ”)</w:t>
      </w:r>
    </w:p>
    <w:tbl>
      <w:tblPr>
        <w:tblW w:w="5471" w:type="pct"/>
        <w:tblInd w:w="-851" w:type="dxa"/>
        <w:tblCellMar>
          <w:left w:w="0" w:type="dxa"/>
          <w:right w:w="0" w:type="dxa"/>
        </w:tblCellMar>
        <w:tblLook w:val="04A0" w:firstRow="1" w:lastRow="0" w:firstColumn="1" w:lastColumn="0" w:noHBand="0" w:noVBand="1"/>
      </w:tblPr>
      <w:tblGrid>
        <w:gridCol w:w="9927"/>
      </w:tblGrid>
      <w:tr w:rsidR="00341932" w:rsidRPr="00341932" w:rsidTr="000E3269">
        <w:tc>
          <w:tcPr>
            <w:tcW w:w="5000" w:type="pct"/>
            <w:tcBorders>
              <w:top w:val="nil"/>
              <w:left w:val="nil"/>
              <w:bottom w:val="nil"/>
              <w:right w:val="nil"/>
            </w:tcBorders>
            <w:shd w:val="clear" w:color="auto" w:fill="auto"/>
            <w:vAlign w:val="bottom"/>
            <w:hideMark/>
          </w:tcPr>
          <w:p w:rsidR="00341932" w:rsidRPr="00341932" w:rsidRDefault="00341932" w:rsidP="00E751F9">
            <w:pPr>
              <w:rPr>
                <w:sz w:val="24"/>
                <w:lang w:eastAsia="sk-SK"/>
              </w:rPr>
            </w:pPr>
          </w:p>
        </w:tc>
      </w:tr>
    </w:tbl>
    <w:p w:rsidR="00341932" w:rsidRPr="00341932" w:rsidRDefault="00341932" w:rsidP="00E751F9">
      <w:pPr>
        <w:rPr>
          <w:sz w:val="24"/>
          <w:lang w:eastAsia="sk-SK"/>
        </w:rPr>
      </w:pPr>
      <w:r w:rsidRPr="00341932">
        <w:rPr>
          <w:sz w:val="24"/>
          <w:lang w:eastAsia="sk-SK"/>
        </w:rPr>
        <w:t>a</w:t>
      </w:r>
    </w:p>
    <w:p w:rsidR="00341932" w:rsidRPr="00341932" w:rsidRDefault="00341932" w:rsidP="00E751F9">
      <w:pPr>
        <w:rPr>
          <w:sz w:val="24"/>
          <w:lang w:eastAsia="sk-SK"/>
        </w:rPr>
      </w:pPr>
    </w:p>
    <w:p w:rsidR="00341932" w:rsidRPr="00341932" w:rsidRDefault="00341932" w:rsidP="00E751F9">
      <w:pPr>
        <w:keepNext/>
        <w:numPr>
          <w:ilvl w:val="0"/>
          <w:numId w:val="12"/>
        </w:numPr>
        <w:tabs>
          <w:tab w:val="num" w:pos="360"/>
        </w:tabs>
        <w:overflowPunct w:val="0"/>
        <w:autoSpaceDE w:val="0"/>
        <w:autoSpaceDN w:val="0"/>
        <w:adjustRightInd w:val="0"/>
        <w:ind w:left="360"/>
        <w:textAlignment w:val="baseline"/>
        <w:outlineLvl w:val="1"/>
        <w:rPr>
          <w:sz w:val="24"/>
          <w:lang w:eastAsia="sk-SK"/>
        </w:rPr>
      </w:pPr>
      <w:r w:rsidRPr="00341932">
        <w:rPr>
          <w:sz w:val="24"/>
          <w:lang w:eastAsia="sk-SK"/>
        </w:rPr>
        <w:t>Názov:</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p>
    <w:p w:rsidR="00341932" w:rsidRPr="00341932" w:rsidRDefault="00341932" w:rsidP="00E751F9">
      <w:pPr>
        <w:ind w:firstLine="360"/>
        <w:rPr>
          <w:sz w:val="24"/>
          <w:lang w:eastAsia="sk-SK"/>
        </w:rPr>
      </w:pPr>
      <w:r w:rsidRPr="00341932">
        <w:rPr>
          <w:sz w:val="24"/>
          <w:lang w:eastAsia="sk-SK"/>
        </w:rPr>
        <w:t>Sídlo:</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p>
    <w:p w:rsidR="00341932" w:rsidRPr="00341932" w:rsidRDefault="00341932" w:rsidP="00E751F9">
      <w:pPr>
        <w:ind w:left="360"/>
        <w:jc w:val="both"/>
        <w:rPr>
          <w:sz w:val="24"/>
          <w:lang w:eastAsia="sk-SK"/>
        </w:rPr>
      </w:pPr>
      <w:r w:rsidRPr="00341932">
        <w:rPr>
          <w:sz w:val="24"/>
          <w:lang w:eastAsia="sk-SK"/>
        </w:rPr>
        <w:t>Štatutárny orgán:</w:t>
      </w:r>
      <w:r w:rsidRPr="00341932">
        <w:rPr>
          <w:sz w:val="24"/>
          <w:lang w:eastAsia="sk-SK"/>
        </w:rPr>
        <w:tab/>
      </w:r>
      <w:r w:rsidRPr="00341932">
        <w:rPr>
          <w:sz w:val="24"/>
          <w:lang w:eastAsia="sk-SK"/>
        </w:rPr>
        <w:tab/>
      </w:r>
      <w:r w:rsidRPr="00341932">
        <w:rPr>
          <w:sz w:val="24"/>
          <w:lang w:eastAsia="sk-SK"/>
        </w:rPr>
        <w:tab/>
      </w:r>
    </w:p>
    <w:p w:rsidR="00341932" w:rsidRPr="00341932" w:rsidRDefault="00341932" w:rsidP="00E751F9">
      <w:pPr>
        <w:ind w:left="360"/>
        <w:jc w:val="both"/>
        <w:rPr>
          <w:sz w:val="24"/>
          <w:lang w:eastAsia="sk-SK"/>
        </w:rPr>
      </w:pPr>
      <w:r w:rsidRPr="00341932">
        <w:rPr>
          <w:sz w:val="24"/>
          <w:lang w:eastAsia="sk-SK"/>
        </w:rPr>
        <w:t>Zapísaná v:</w:t>
      </w:r>
      <w:r w:rsidRPr="00341932">
        <w:rPr>
          <w:sz w:val="24"/>
          <w:lang w:eastAsia="sk-SK"/>
        </w:rPr>
        <w:tab/>
      </w:r>
      <w:r w:rsidRPr="00341932">
        <w:rPr>
          <w:sz w:val="24"/>
          <w:lang w:eastAsia="sk-SK"/>
        </w:rPr>
        <w:tab/>
      </w:r>
      <w:r w:rsidRPr="00341932">
        <w:rPr>
          <w:sz w:val="24"/>
          <w:lang w:eastAsia="sk-SK"/>
        </w:rPr>
        <w:tab/>
      </w:r>
    </w:p>
    <w:p w:rsidR="00341932" w:rsidRPr="00341932" w:rsidRDefault="00341932" w:rsidP="00E751F9">
      <w:pPr>
        <w:ind w:left="360"/>
        <w:jc w:val="both"/>
        <w:rPr>
          <w:sz w:val="24"/>
          <w:lang w:eastAsia="sk-SK"/>
        </w:rPr>
      </w:pPr>
      <w:r w:rsidRPr="00341932">
        <w:rPr>
          <w:sz w:val="24"/>
          <w:lang w:eastAsia="sk-SK"/>
        </w:rPr>
        <w:t>IČO:</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p>
    <w:p w:rsidR="00341932" w:rsidRPr="00341932" w:rsidRDefault="00341932" w:rsidP="00E751F9">
      <w:pPr>
        <w:ind w:left="360"/>
        <w:jc w:val="both"/>
        <w:rPr>
          <w:sz w:val="24"/>
          <w:lang w:eastAsia="sk-SK"/>
        </w:rPr>
      </w:pPr>
      <w:r w:rsidRPr="00341932">
        <w:rPr>
          <w:sz w:val="24"/>
          <w:lang w:eastAsia="sk-SK"/>
        </w:rPr>
        <w:t>DIČ:</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p>
    <w:p w:rsidR="00341932" w:rsidRPr="00341932" w:rsidRDefault="00341932" w:rsidP="00E751F9">
      <w:pPr>
        <w:ind w:firstLine="360"/>
        <w:jc w:val="both"/>
        <w:rPr>
          <w:sz w:val="24"/>
          <w:lang w:eastAsia="sk-SK"/>
        </w:rPr>
      </w:pPr>
      <w:r w:rsidRPr="00341932">
        <w:rPr>
          <w:sz w:val="24"/>
          <w:lang w:eastAsia="sk-SK"/>
        </w:rPr>
        <w:t>IČ DPH:</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p>
    <w:p w:rsidR="00341932" w:rsidRPr="00341932" w:rsidRDefault="00341932" w:rsidP="00E751F9">
      <w:pPr>
        <w:ind w:firstLine="360"/>
        <w:jc w:val="both"/>
        <w:rPr>
          <w:sz w:val="24"/>
          <w:lang w:eastAsia="sk-SK"/>
        </w:rPr>
      </w:pPr>
      <w:r w:rsidRPr="00341932">
        <w:rPr>
          <w:sz w:val="24"/>
          <w:lang w:eastAsia="sk-SK"/>
        </w:rPr>
        <w:t>Bankové spojenie:</w:t>
      </w:r>
      <w:r w:rsidRPr="00341932">
        <w:rPr>
          <w:sz w:val="24"/>
          <w:lang w:eastAsia="sk-SK"/>
        </w:rPr>
        <w:tab/>
      </w:r>
      <w:r w:rsidRPr="00341932">
        <w:rPr>
          <w:sz w:val="24"/>
          <w:lang w:eastAsia="sk-SK"/>
        </w:rPr>
        <w:tab/>
      </w:r>
    </w:p>
    <w:p w:rsidR="00341932" w:rsidRPr="00341932" w:rsidRDefault="00341932" w:rsidP="00E751F9">
      <w:pPr>
        <w:ind w:firstLine="360"/>
        <w:jc w:val="both"/>
        <w:rPr>
          <w:sz w:val="24"/>
          <w:lang w:eastAsia="sk-SK"/>
        </w:rPr>
      </w:pPr>
      <w:r w:rsidRPr="00341932">
        <w:rPr>
          <w:sz w:val="24"/>
          <w:lang w:eastAsia="sk-SK"/>
        </w:rPr>
        <w:t>Číslo účtu:</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p>
    <w:p w:rsidR="00341932" w:rsidRPr="00341932" w:rsidRDefault="00341932" w:rsidP="00E751F9">
      <w:pPr>
        <w:ind w:firstLine="360"/>
        <w:jc w:val="both"/>
        <w:rPr>
          <w:sz w:val="24"/>
          <w:lang w:eastAsia="sk-SK"/>
        </w:rPr>
      </w:pPr>
      <w:r w:rsidRPr="00341932">
        <w:rPr>
          <w:sz w:val="24"/>
          <w:lang w:eastAsia="sk-SK"/>
        </w:rPr>
        <w:t>Zástupca splnomocnený na rokovanie vo veciach:</w:t>
      </w:r>
    </w:p>
    <w:p w:rsidR="00341932" w:rsidRPr="00341932" w:rsidRDefault="00341932" w:rsidP="00E751F9">
      <w:pPr>
        <w:tabs>
          <w:tab w:val="left" w:pos="2880"/>
        </w:tabs>
        <w:ind w:firstLine="360"/>
        <w:jc w:val="both"/>
        <w:rPr>
          <w:sz w:val="24"/>
          <w:lang w:eastAsia="sk-SK"/>
        </w:rPr>
      </w:pPr>
      <w:r w:rsidRPr="00341932">
        <w:rPr>
          <w:sz w:val="24"/>
          <w:lang w:eastAsia="sk-SK"/>
        </w:rPr>
        <w:t>a) zmluvných:</w:t>
      </w:r>
      <w:r w:rsidRPr="00341932">
        <w:rPr>
          <w:sz w:val="24"/>
          <w:lang w:eastAsia="sk-SK"/>
        </w:rPr>
        <w:tab/>
      </w:r>
      <w:r w:rsidRPr="00341932">
        <w:rPr>
          <w:sz w:val="24"/>
          <w:lang w:eastAsia="sk-SK"/>
        </w:rPr>
        <w:tab/>
      </w:r>
    </w:p>
    <w:p w:rsidR="00341932" w:rsidRPr="00341932" w:rsidRDefault="00341932" w:rsidP="00E751F9">
      <w:pPr>
        <w:tabs>
          <w:tab w:val="left" w:pos="2880"/>
        </w:tabs>
        <w:ind w:firstLine="360"/>
        <w:jc w:val="both"/>
        <w:rPr>
          <w:sz w:val="24"/>
          <w:lang w:eastAsia="sk-SK"/>
        </w:rPr>
      </w:pPr>
      <w:r w:rsidRPr="00341932">
        <w:rPr>
          <w:sz w:val="24"/>
          <w:lang w:eastAsia="sk-SK"/>
        </w:rPr>
        <w:t xml:space="preserve">b) technických: </w:t>
      </w:r>
      <w:r w:rsidRPr="00341932">
        <w:rPr>
          <w:sz w:val="24"/>
          <w:lang w:eastAsia="sk-SK"/>
        </w:rPr>
        <w:tab/>
      </w:r>
      <w:r w:rsidRPr="00341932">
        <w:rPr>
          <w:sz w:val="24"/>
          <w:lang w:eastAsia="sk-SK"/>
        </w:rPr>
        <w:tab/>
      </w:r>
    </w:p>
    <w:p w:rsidR="00341932" w:rsidRPr="00341932" w:rsidRDefault="00341932" w:rsidP="00E751F9">
      <w:pPr>
        <w:tabs>
          <w:tab w:val="left" w:pos="2880"/>
        </w:tabs>
        <w:ind w:firstLine="360"/>
        <w:jc w:val="both"/>
        <w:rPr>
          <w:sz w:val="24"/>
          <w:lang w:eastAsia="sk-SK"/>
        </w:rPr>
      </w:pPr>
      <w:r w:rsidRPr="00341932">
        <w:rPr>
          <w:sz w:val="24"/>
          <w:lang w:eastAsia="sk-SK"/>
        </w:rPr>
        <w:t>Číslo telefónu:</w:t>
      </w:r>
      <w:r w:rsidRPr="00341932">
        <w:rPr>
          <w:sz w:val="24"/>
          <w:lang w:eastAsia="sk-SK"/>
        </w:rPr>
        <w:tab/>
      </w:r>
      <w:r w:rsidRPr="00341932">
        <w:rPr>
          <w:sz w:val="24"/>
          <w:lang w:eastAsia="sk-SK"/>
        </w:rPr>
        <w:tab/>
      </w:r>
    </w:p>
    <w:p w:rsidR="00341932" w:rsidRPr="00341932" w:rsidRDefault="00341932" w:rsidP="00E751F9">
      <w:pPr>
        <w:tabs>
          <w:tab w:val="left" w:pos="2880"/>
        </w:tabs>
        <w:ind w:firstLine="360"/>
        <w:jc w:val="both"/>
        <w:rPr>
          <w:sz w:val="24"/>
          <w:lang w:eastAsia="sk-SK"/>
        </w:rPr>
      </w:pPr>
      <w:r w:rsidRPr="00341932">
        <w:rPr>
          <w:sz w:val="24"/>
          <w:lang w:eastAsia="sk-SK"/>
        </w:rPr>
        <w:t>Číslo faxu:</w:t>
      </w:r>
      <w:r w:rsidRPr="00341932">
        <w:rPr>
          <w:sz w:val="24"/>
          <w:lang w:eastAsia="sk-SK"/>
        </w:rPr>
        <w:tab/>
      </w:r>
      <w:r w:rsidRPr="00341932">
        <w:rPr>
          <w:sz w:val="24"/>
          <w:lang w:eastAsia="sk-SK"/>
        </w:rPr>
        <w:tab/>
      </w:r>
    </w:p>
    <w:p w:rsidR="00341932" w:rsidRPr="00341932" w:rsidRDefault="00341932" w:rsidP="00E751F9">
      <w:pPr>
        <w:tabs>
          <w:tab w:val="left" w:pos="2880"/>
        </w:tabs>
        <w:ind w:firstLine="360"/>
        <w:jc w:val="both"/>
        <w:rPr>
          <w:sz w:val="24"/>
          <w:lang w:eastAsia="sk-SK"/>
        </w:rPr>
      </w:pPr>
      <w:r w:rsidRPr="00341932">
        <w:rPr>
          <w:sz w:val="24"/>
          <w:lang w:eastAsia="sk-SK"/>
        </w:rPr>
        <w:t>Email:</w:t>
      </w:r>
      <w:r w:rsidRPr="00341932">
        <w:rPr>
          <w:sz w:val="24"/>
          <w:lang w:eastAsia="sk-SK"/>
        </w:rPr>
        <w:tab/>
      </w:r>
      <w:r w:rsidRPr="00341932">
        <w:rPr>
          <w:sz w:val="24"/>
          <w:lang w:eastAsia="sk-SK"/>
        </w:rPr>
        <w:tab/>
      </w:r>
    </w:p>
    <w:p w:rsidR="00341932" w:rsidRPr="00341932" w:rsidRDefault="00341932" w:rsidP="00E751F9">
      <w:pPr>
        <w:tabs>
          <w:tab w:val="left" w:pos="2880"/>
        </w:tabs>
        <w:ind w:firstLine="360"/>
        <w:jc w:val="both"/>
        <w:rPr>
          <w:sz w:val="24"/>
          <w:lang w:eastAsia="sk-SK"/>
        </w:rPr>
      </w:pPr>
    </w:p>
    <w:p w:rsidR="00341932" w:rsidRPr="00341932" w:rsidRDefault="00341932" w:rsidP="00E751F9">
      <w:pPr>
        <w:ind w:firstLine="360"/>
        <w:jc w:val="both"/>
        <w:rPr>
          <w:sz w:val="24"/>
          <w:lang w:eastAsia="sk-SK"/>
        </w:rPr>
      </w:pPr>
      <w:r w:rsidRPr="00341932">
        <w:rPr>
          <w:sz w:val="24"/>
          <w:lang w:eastAsia="sk-SK"/>
        </w:rPr>
        <w:t>(ďalej len “Zhotoviteľ”)</w:t>
      </w:r>
    </w:p>
    <w:p w:rsidR="00341932" w:rsidRPr="00341932" w:rsidRDefault="00111080" w:rsidP="00F64921">
      <w:pPr>
        <w:spacing w:beforeLines="60" w:before="144"/>
        <w:jc w:val="center"/>
        <w:rPr>
          <w:iCs/>
          <w:sz w:val="24"/>
          <w:lang w:eastAsia="sk-SK"/>
        </w:rPr>
      </w:pPr>
      <w:r>
        <w:rPr>
          <w:b/>
          <w:iCs/>
          <w:sz w:val="24"/>
          <w:lang w:eastAsia="sk-SK"/>
        </w:rPr>
        <w:lastRenderedPageBreak/>
        <w:t>Článok II</w:t>
      </w:r>
      <w:r w:rsidR="00341932" w:rsidRPr="00341932">
        <w:rPr>
          <w:b/>
          <w:iCs/>
          <w:sz w:val="24"/>
          <w:lang w:eastAsia="sk-SK"/>
        </w:rPr>
        <w:t xml:space="preserve">. </w:t>
      </w:r>
    </w:p>
    <w:p w:rsidR="00341932" w:rsidRPr="00341932" w:rsidRDefault="00341932" w:rsidP="00E751F9">
      <w:pPr>
        <w:jc w:val="center"/>
        <w:rPr>
          <w:b/>
          <w:bCs/>
          <w:caps/>
          <w:sz w:val="24"/>
          <w:lang w:eastAsia="sk-SK"/>
        </w:rPr>
      </w:pPr>
      <w:r w:rsidRPr="00341932">
        <w:rPr>
          <w:b/>
          <w:bCs/>
          <w:caps/>
          <w:sz w:val="24"/>
          <w:lang w:eastAsia="sk-SK"/>
        </w:rPr>
        <w:t>Predmet zmluvy</w:t>
      </w:r>
    </w:p>
    <w:p w:rsidR="008E24A6" w:rsidRPr="008E24A6" w:rsidRDefault="00341932" w:rsidP="008E24A6">
      <w:pPr>
        <w:pStyle w:val="Odsekzoznamu"/>
        <w:numPr>
          <w:ilvl w:val="0"/>
          <w:numId w:val="30"/>
        </w:numPr>
        <w:spacing w:beforeLines="60" w:before="144" w:after="0" w:line="240" w:lineRule="auto"/>
        <w:contextualSpacing w:val="0"/>
        <w:jc w:val="both"/>
      </w:pPr>
      <w:r w:rsidRPr="00341932">
        <w:rPr>
          <w:lang w:eastAsia="sk-SK"/>
        </w:rPr>
        <w:t>Zmluvné strany sa dohodli, že predmetom tejto Zmluvy je</w:t>
      </w:r>
      <w:r w:rsidR="00045FCF">
        <w:rPr>
          <w:lang w:eastAsia="sk-SK"/>
        </w:rPr>
        <w:t xml:space="preserve"> </w:t>
      </w:r>
      <w:r w:rsidRPr="00441A1D">
        <w:rPr>
          <w:b/>
          <w:lang w:eastAsia="sk-SK"/>
        </w:rPr>
        <w:t>„</w:t>
      </w:r>
      <w:bookmarkStart w:id="0" w:name="_Hlk75842792"/>
      <w:r w:rsidR="008E24A6">
        <w:rPr>
          <w:b/>
        </w:rPr>
        <w:t>Oprava pieskovcových sôch</w:t>
      </w:r>
      <w:bookmarkEnd w:id="0"/>
      <w:r w:rsidR="00111080" w:rsidRPr="008E24A6">
        <w:rPr>
          <w:b/>
          <w:lang w:eastAsia="sk-SK"/>
        </w:rPr>
        <w:t>“</w:t>
      </w:r>
      <w:r w:rsidRPr="008E24A6">
        <w:rPr>
          <w:b/>
          <w:lang w:eastAsia="sk-SK"/>
        </w:rPr>
        <w:t>.</w:t>
      </w:r>
    </w:p>
    <w:p w:rsidR="00111080" w:rsidRPr="008E24A6" w:rsidRDefault="00341932" w:rsidP="008E24A6">
      <w:pPr>
        <w:pStyle w:val="Odsekzoznamu"/>
        <w:numPr>
          <w:ilvl w:val="0"/>
          <w:numId w:val="30"/>
        </w:numPr>
        <w:spacing w:beforeLines="60" w:before="144" w:after="0" w:line="240" w:lineRule="auto"/>
        <w:contextualSpacing w:val="0"/>
        <w:jc w:val="both"/>
      </w:pPr>
      <w:r w:rsidRPr="008E24A6">
        <w:rPr>
          <w:snapToGrid w:val="0"/>
          <w:color w:val="000000"/>
          <w:lang w:eastAsia="sk-SK"/>
        </w:rPr>
        <w:t>Predmet Zmluvy je detailne špecifikovaný v  Príloh</w:t>
      </w:r>
      <w:r w:rsidR="009E1AF6" w:rsidRPr="008E24A6">
        <w:rPr>
          <w:snapToGrid w:val="0"/>
          <w:color w:val="000000"/>
          <w:lang w:eastAsia="sk-SK"/>
        </w:rPr>
        <w:t>e</w:t>
      </w:r>
      <w:r w:rsidR="00045FCF" w:rsidRPr="008E24A6">
        <w:rPr>
          <w:snapToGrid w:val="0"/>
          <w:color w:val="000000"/>
          <w:lang w:eastAsia="sk-SK"/>
        </w:rPr>
        <w:t xml:space="preserve"> </w:t>
      </w:r>
      <w:r w:rsidR="009E1AF6" w:rsidRPr="008E24A6">
        <w:rPr>
          <w:snapToGrid w:val="0"/>
          <w:color w:val="000000"/>
          <w:lang w:eastAsia="sk-SK"/>
        </w:rPr>
        <w:t>1</w:t>
      </w:r>
      <w:r w:rsidR="00111080" w:rsidRPr="008E24A6">
        <w:rPr>
          <w:snapToGrid w:val="0"/>
          <w:color w:val="000000"/>
          <w:lang w:eastAsia="sk-SK"/>
        </w:rPr>
        <w:t xml:space="preserve"> </w:t>
      </w:r>
      <w:r w:rsidR="009E1AF6" w:rsidRPr="008E24A6">
        <w:rPr>
          <w:snapToGrid w:val="0"/>
          <w:color w:val="000000"/>
          <w:lang w:eastAsia="sk-SK"/>
        </w:rPr>
        <w:t>(</w:t>
      </w:r>
      <w:r w:rsidR="008E24A6">
        <w:rPr>
          <w:snapToGrid w:val="0"/>
          <w:color w:val="000000"/>
          <w:lang w:eastAsia="sk-SK"/>
        </w:rPr>
        <w:t>Špecifikácia požadovanej práce</w:t>
      </w:r>
      <w:r w:rsidR="00111080" w:rsidRPr="008E24A6">
        <w:rPr>
          <w:snapToGrid w:val="0"/>
          <w:color w:val="000000"/>
          <w:lang w:eastAsia="sk-SK"/>
        </w:rPr>
        <w:t>)</w:t>
      </w:r>
      <w:r w:rsidRPr="008E24A6">
        <w:rPr>
          <w:snapToGrid w:val="0"/>
          <w:color w:val="000000"/>
          <w:lang w:eastAsia="sk-SK"/>
        </w:rPr>
        <w:t xml:space="preserve"> tejto Zmluvy tvoriacej neoddeliteľnú súčasť tejto Zmluvy.</w:t>
      </w:r>
    </w:p>
    <w:p w:rsidR="00111080" w:rsidRPr="00111080" w:rsidRDefault="00341932" w:rsidP="00F64921">
      <w:pPr>
        <w:pStyle w:val="Odsekzoznamu"/>
        <w:numPr>
          <w:ilvl w:val="0"/>
          <w:numId w:val="30"/>
        </w:numPr>
        <w:spacing w:beforeLines="60" w:before="144" w:after="0" w:line="240" w:lineRule="auto"/>
        <w:ind w:left="357" w:hanging="357"/>
        <w:contextualSpacing w:val="0"/>
        <w:jc w:val="both"/>
        <w:rPr>
          <w:snapToGrid w:val="0"/>
          <w:color w:val="000000"/>
          <w:lang w:eastAsia="sk-SK"/>
        </w:rPr>
      </w:pPr>
      <w:r w:rsidRPr="00111080">
        <w:rPr>
          <w:rFonts w:eastAsia="Times New Roman"/>
          <w:lang w:eastAsia="sk-SK"/>
        </w:rPr>
        <w:t>Zhotoviteľ sa zaväzuje realizovať pre Objednávateľa predmet Zmluvy podľa podmienok dohodnutých v tejto Zmluve, a to v</w:t>
      </w:r>
      <w:r w:rsidR="00912817">
        <w:rPr>
          <w:rFonts w:eastAsia="Times New Roman"/>
          <w:lang w:eastAsia="sk-SK"/>
        </w:rPr>
        <w:t> množstve a cenách uvedených v </w:t>
      </w:r>
      <w:r w:rsidRPr="00111080">
        <w:rPr>
          <w:rFonts w:eastAsia="Times New Roman"/>
          <w:lang w:eastAsia="sk-SK"/>
        </w:rPr>
        <w:t xml:space="preserve">tejto Zmluve. </w:t>
      </w:r>
    </w:p>
    <w:p w:rsidR="00111080" w:rsidRPr="00111080" w:rsidRDefault="00341932" w:rsidP="00F64921">
      <w:pPr>
        <w:pStyle w:val="Odsekzoznamu"/>
        <w:numPr>
          <w:ilvl w:val="0"/>
          <w:numId w:val="30"/>
        </w:numPr>
        <w:spacing w:beforeLines="60" w:before="144" w:after="0" w:line="240" w:lineRule="auto"/>
        <w:ind w:left="357" w:hanging="357"/>
        <w:contextualSpacing w:val="0"/>
        <w:jc w:val="both"/>
        <w:rPr>
          <w:snapToGrid w:val="0"/>
          <w:color w:val="000000"/>
          <w:lang w:eastAsia="sk-SK"/>
        </w:rPr>
      </w:pPr>
      <w:r w:rsidRPr="00111080">
        <w:rPr>
          <w:rFonts w:eastAsia="Times New Roman"/>
          <w:lang w:eastAsia="sk-SK"/>
        </w:rPr>
        <w:t xml:space="preserve">Zhotoviteľ potvrdzuje, že sa v plnom rozsahu oboznámil s rozsahom a povahou predmetu Zmluvy, že sú mu známe technické a kvalitatívne podmienky  jeho realizácie a že disponuje s takými kapacitami a odbornými znalosťami, ktoré sú k realizácii </w:t>
      </w:r>
      <w:r w:rsidR="00111080" w:rsidRPr="00111080">
        <w:rPr>
          <w:lang w:eastAsia="sk-SK"/>
        </w:rPr>
        <w:t>predmetu zmluvy</w:t>
      </w:r>
      <w:r w:rsidRPr="00111080">
        <w:rPr>
          <w:rFonts w:eastAsia="Times New Roman"/>
          <w:lang w:eastAsia="sk-SK"/>
        </w:rPr>
        <w:t xml:space="preserve"> potrebné.</w:t>
      </w:r>
    </w:p>
    <w:p w:rsidR="00341932" w:rsidRPr="00111080" w:rsidRDefault="00341932" w:rsidP="00F64921">
      <w:pPr>
        <w:pStyle w:val="Odsekzoznamu"/>
        <w:numPr>
          <w:ilvl w:val="0"/>
          <w:numId w:val="30"/>
        </w:numPr>
        <w:spacing w:beforeLines="60" w:before="144" w:after="0" w:line="240" w:lineRule="auto"/>
        <w:ind w:left="357" w:hanging="357"/>
        <w:contextualSpacing w:val="0"/>
        <w:jc w:val="both"/>
        <w:rPr>
          <w:snapToGrid w:val="0"/>
          <w:color w:val="000000"/>
          <w:lang w:eastAsia="sk-SK"/>
        </w:rPr>
      </w:pPr>
      <w:r w:rsidRPr="00111080">
        <w:rPr>
          <w:rFonts w:eastAsia="Times New Roman"/>
          <w:lang w:eastAsia="sk-SK"/>
        </w:rPr>
        <w:t>Uzavretím tejto Zmluvy Zmluvné strany prejavujú svoju vôľu vzájomne spolupracovať pri realizácii predmetu Zmluvy v súlade s nižšie uvedenými podmienkami pričom sa zaväzujú poskytnúť si vzájomnú súčinnosť nevyhnutnú pre riadne plnenie tejto Zmluvy.</w:t>
      </w:r>
    </w:p>
    <w:p w:rsidR="00341932" w:rsidRPr="00341932" w:rsidRDefault="00341932" w:rsidP="00F64921">
      <w:pPr>
        <w:spacing w:beforeLines="60" w:before="144"/>
        <w:jc w:val="both"/>
        <w:rPr>
          <w:b/>
          <w:sz w:val="24"/>
          <w:lang w:eastAsia="sk-SK"/>
        </w:rPr>
      </w:pPr>
    </w:p>
    <w:p w:rsidR="00341932" w:rsidRPr="00341932" w:rsidRDefault="00341932" w:rsidP="00F64921">
      <w:pPr>
        <w:spacing w:beforeLines="60" w:before="144"/>
        <w:jc w:val="center"/>
        <w:rPr>
          <w:iCs/>
          <w:sz w:val="24"/>
          <w:lang w:eastAsia="sk-SK"/>
        </w:rPr>
      </w:pPr>
      <w:r w:rsidRPr="00341932">
        <w:rPr>
          <w:b/>
          <w:iCs/>
          <w:sz w:val="24"/>
          <w:lang w:eastAsia="sk-SK"/>
        </w:rPr>
        <w:t>Článok I</w:t>
      </w:r>
      <w:r w:rsidR="00111080">
        <w:rPr>
          <w:b/>
          <w:iCs/>
          <w:sz w:val="24"/>
          <w:lang w:eastAsia="sk-SK"/>
        </w:rPr>
        <w:t>II</w:t>
      </w:r>
      <w:r w:rsidRPr="00341932">
        <w:rPr>
          <w:b/>
          <w:iCs/>
          <w:sz w:val="24"/>
          <w:lang w:eastAsia="sk-SK"/>
        </w:rPr>
        <w:t xml:space="preserve">. </w:t>
      </w:r>
    </w:p>
    <w:p w:rsidR="00341932" w:rsidRPr="00341932" w:rsidRDefault="00341932" w:rsidP="00E751F9">
      <w:pPr>
        <w:jc w:val="center"/>
        <w:rPr>
          <w:bCs/>
          <w:caps/>
          <w:sz w:val="24"/>
          <w:lang w:eastAsia="sk-SK"/>
        </w:rPr>
      </w:pPr>
      <w:r w:rsidRPr="00341932">
        <w:rPr>
          <w:b/>
          <w:bCs/>
          <w:caps/>
          <w:sz w:val="24"/>
          <w:lang w:eastAsia="sk-SK"/>
        </w:rPr>
        <w:t>Kvalita PREDMETU Zmluvy</w:t>
      </w:r>
    </w:p>
    <w:p w:rsidR="00341932" w:rsidRPr="00341932" w:rsidRDefault="00341932" w:rsidP="00F64921">
      <w:pPr>
        <w:pStyle w:val="Odsekzoznamu"/>
        <w:numPr>
          <w:ilvl w:val="0"/>
          <w:numId w:val="31"/>
        </w:numPr>
        <w:spacing w:beforeLines="60" w:before="144" w:after="0" w:line="240" w:lineRule="auto"/>
        <w:contextualSpacing w:val="0"/>
        <w:jc w:val="both"/>
        <w:rPr>
          <w:rFonts w:eastAsia="Times New Roman"/>
          <w:lang w:eastAsia="sk-SK"/>
        </w:rPr>
      </w:pPr>
      <w:r w:rsidRPr="00341932">
        <w:rPr>
          <w:rFonts w:eastAsia="Times New Roman"/>
          <w:lang w:eastAsia="sk-SK"/>
        </w:rPr>
        <w:t>Zhotoviteľ sa zaväzuje dodať predmet Zmluvy bez vád a nedostatkov brániacich jeho riadnemu používaniu.</w:t>
      </w:r>
    </w:p>
    <w:p w:rsidR="00341932" w:rsidRPr="00341932" w:rsidRDefault="00341932" w:rsidP="00F64921">
      <w:pPr>
        <w:spacing w:beforeLines="60" w:before="144"/>
        <w:jc w:val="center"/>
        <w:rPr>
          <w:iCs/>
          <w:sz w:val="24"/>
          <w:lang w:eastAsia="sk-SK"/>
        </w:rPr>
      </w:pPr>
      <w:r w:rsidRPr="00341932">
        <w:rPr>
          <w:b/>
          <w:iCs/>
          <w:sz w:val="24"/>
          <w:lang w:eastAsia="sk-SK"/>
        </w:rPr>
        <w:t xml:space="preserve">Článok </w:t>
      </w:r>
      <w:r w:rsidR="00111080">
        <w:rPr>
          <w:b/>
          <w:iCs/>
          <w:sz w:val="24"/>
          <w:lang w:eastAsia="sk-SK"/>
        </w:rPr>
        <w:t>I</w:t>
      </w:r>
      <w:r w:rsidRPr="00341932">
        <w:rPr>
          <w:b/>
          <w:iCs/>
          <w:sz w:val="24"/>
          <w:lang w:eastAsia="sk-SK"/>
        </w:rPr>
        <w:t xml:space="preserve">V. </w:t>
      </w:r>
    </w:p>
    <w:p w:rsidR="00341932" w:rsidRPr="00341932" w:rsidRDefault="00341932" w:rsidP="00E751F9">
      <w:pPr>
        <w:jc w:val="center"/>
        <w:rPr>
          <w:bCs/>
          <w:caps/>
          <w:sz w:val="24"/>
          <w:lang w:eastAsia="sk-SK"/>
        </w:rPr>
      </w:pPr>
      <w:r w:rsidRPr="00341932">
        <w:rPr>
          <w:b/>
          <w:bCs/>
          <w:caps/>
          <w:sz w:val="24"/>
          <w:lang w:eastAsia="sk-SK"/>
        </w:rPr>
        <w:t>Cena a platobné podmienky</w:t>
      </w:r>
    </w:p>
    <w:p w:rsidR="00341932" w:rsidRPr="00111080" w:rsidRDefault="00341932" w:rsidP="00F64921">
      <w:pPr>
        <w:pStyle w:val="Odsekzoznamu"/>
        <w:numPr>
          <w:ilvl w:val="0"/>
          <w:numId w:val="27"/>
        </w:numPr>
        <w:spacing w:beforeLines="60" w:before="144" w:after="0" w:line="240" w:lineRule="auto"/>
        <w:contextualSpacing w:val="0"/>
        <w:jc w:val="both"/>
        <w:rPr>
          <w:rFonts w:eastAsia="Times New Roman"/>
          <w:lang w:eastAsia="sk-SK"/>
        </w:rPr>
      </w:pPr>
      <w:r w:rsidRPr="00111080">
        <w:rPr>
          <w:rFonts w:eastAsia="Times New Roman"/>
          <w:lang w:eastAsia="sk-SK"/>
        </w:rPr>
        <w:t>Zmluvné</w:t>
      </w:r>
      <w:r w:rsidRPr="00111080">
        <w:rPr>
          <w:rFonts w:eastAsia="Times New Roman"/>
          <w:lang w:val="pl-PL" w:eastAsia="sk-SK"/>
        </w:rPr>
        <w:t xml:space="preserve"> strany sa dohodli v zmysle §3 zákona č. 18/1996 Z.z. o cenách v znení neskorších predpisov na cene za celý predmet Zmluvy:</w:t>
      </w:r>
    </w:p>
    <w:p w:rsidR="00341932" w:rsidRPr="00806F83" w:rsidRDefault="00341932" w:rsidP="00F64921">
      <w:pPr>
        <w:pStyle w:val="Odsekzoznamu"/>
        <w:spacing w:beforeLines="60" w:before="144" w:after="0"/>
        <w:ind w:left="567"/>
        <w:contextualSpacing w:val="0"/>
        <w:jc w:val="both"/>
        <w:rPr>
          <w:rFonts w:eastAsia="Times New Roman"/>
          <w:lang w:eastAsia="sk-SK"/>
        </w:rPr>
      </w:pPr>
      <w:r w:rsidRPr="00806F83">
        <w:rPr>
          <w:rFonts w:eastAsia="Times New Roman"/>
          <w:lang w:eastAsia="sk-SK"/>
        </w:rPr>
        <w:t>Spolu bez DPH</w:t>
      </w:r>
      <w:r w:rsidRPr="00806F83">
        <w:rPr>
          <w:rFonts w:eastAsia="Times New Roman"/>
          <w:lang w:eastAsia="sk-SK"/>
        </w:rPr>
        <w:tab/>
      </w:r>
      <w:r w:rsidRPr="00806F83">
        <w:rPr>
          <w:rFonts w:eastAsia="Times New Roman"/>
          <w:lang w:eastAsia="sk-SK"/>
        </w:rPr>
        <w:tab/>
        <w:t>................................- eur</w:t>
      </w:r>
    </w:p>
    <w:p w:rsidR="00341932" w:rsidRPr="00806F83" w:rsidRDefault="00341932" w:rsidP="00F64921">
      <w:pPr>
        <w:pStyle w:val="Odsekzoznamu"/>
        <w:spacing w:beforeLines="60" w:before="144" w:after="0"/>
        <w:ind w:left="567"/>
        <w:contextualSpacing w:val="0"/>
        <w:jc w:val="both"/>
        <w:rPr>
          <w:rFonts w:eastAsia="Times New Roman"/>
          <w:lang w:eastAsia="sk-SK"/>
        </w:rPr>
      </w:pPr>
      <w:r w:rsidRPr="00806F83">
        <w:rPr>
          <w:rFonts w:eastAsia="Times New Roman"/>
          <w:lang w:eastAsia="sk-SK"/>
        </w:rPr>
        <w:t>DPH 20%</w:t>
      </w:r>
      <w:r w:rsidRPr="00806F83">
        <w:rPr>
          <w:rFonts w:eastAsia="Times New Roman"/>
          <w:lang w:eastAsia="sk-SK"/>
        </w:rPr>
        <w:tab/>
      </w:r>
      <w:r w:rsidRPr="00806F83">
        <w:rPr>
          <w:rFonts w:eastAsia="Times New Roman"/>
          <w:lang w:eastAsia="sk-SK"/>
        </w:rPr>
        <w:tab/>
        <w:t>................................- eur</w:t>
      </w:r>
    </w:p>
    <w:p w:rsidR="00341932" w:rsidRPr="00806F83" w:rsidRDefault="00341932" w:rsidP="00F64921">
      <w:pPr>
        <w:pStyle w:val="Odsekzoznamu"/>
        <w:spacing w:beforeLines="60" w:before="144" w:after="0"/>
        <w:ind w:left="567"/>
        <w:contextualSpacing w:val="0"/>
        <w:jc w:val="both"/>
        <w:rPr>
          <w:rFonts w:eastAsia="Times New Roman"/>
          <w:lang w:eastAsia="sk-SK"/>
        </w:rPr>
      </w:pPr>
      <w:r w:rsidRPr="00806F83">
        <w:rPr>
          <w:rFonts w:eastAsia="Times New Roman"/>
          <w:lang w:eastAsia="sk-SK"/>
        </w:rPr>
        <w:t>Spolu</w:t>
      </w:r>
      <w:r w:rsidRPr="00806F83">
        <w:rPr>
          <w:rFonts w:eastAsia="Times New Roman"/>
          <w:lang w:eastAsia="sk-SK"/>
        </w:rPr>
        <w:tab/>
      </w:r>
      <w:r w:rsidRPr="00806F83">
        <w:rPr>
          <w:rFonts w:eastAsia="Times New Roman"/>
          <w:lang w:eastAsia="sk-SK"/>
        </w:rPr>
        <w:tab/>
      </w:r>
      <w:r w:rsidRPr="00806F83">
        <w:rPr>
          <w:rFonts w:eastAsia="Times New Roman"/>
          <w:lang w:eastAsia="sk-SK"/>
        </w:rPr>
        <w:tab/>
        <w:t>................................- eur</w:t>
      </w:r>
    </w:p>
    <w:p w:rsidR="00341932" w:rsidRPr="00341932" w:rsidRDefault="00341932" w:rsidP="00F64921">
      <w:pPr>
        <w:pStyle w:val="Odsekzoznamu"/>
        <w:spacing w:beforeLines="60" w:before="144" w:after="0"/>
        <w:ind w:left="567"/>
        <w:contextualSpacing w:val="0"/>
        <w:jc w:val="both"/>
        <w:rPr>
          <w:rFonts w:eastAsia="Times New Roman"/>
          <w:lang w:eastAsia="sk-SK"/>
        </w:rPr>
      </w:pPr>
      <w:r w:rsidRPr="00806F83">
        <w:rPr>
          <w:rFonts w:eastAsia="Times New Roman"/>
          <w:lang w:eastAsia="sk-SK"/>
        </w:rPr>
        <w:t>Slovom</w:t>
      </w:r>
      <w:r w:rsidRPr="00806F83">
        <w:rPr>
          <w:rFonts w:eastAsia="Times New Roman"/>
          <w:lang w:eastAsia="sk-SK"/>
        </w:rPr>
        <w:tab/>
      </w:r>
      <w:r w:rsidRPr="00806F83">
        <w:rPr>
          <w:rFonts w:eastAsia="Times New Roman"/>
          <w:lang w:eastAsia="sk-SK"/>
        </w:rPr>
        <w:tab/>
      </w:r>
      <w:r w:rsidRPr="00806F83">
        <w:rPr>
          <w:rFonts w:eastAsia="Times New Roman"/>
          <w:lang w:eastAsia="sk-SK"/>
        </w:rPr>
        <w:tab/>
        <w:t>...............................................................................................</w:t>
      </w:r>
    </w:p>
    <w:p w:rsidR="00341932" w:rsidRPr="00341932" w:rsidRDefault="00341932" w:rsidP="00F64921">
      <w:pPr>
        <w:pStyle w:val="Odsekzoznamu"/>
        <w:spacing w:beforeLines="60" w:before="144" w:after="0"/>
        <w:ind w:left="567"/>
        <w:contextualSpacing w:val="0"/>
        <w:jc w:val="both"/>
        <w:rPr>
          <w:rFonts w:eastAsia="Times New Roman"/>
          <w:lang w:eastAsia="sk-SK"/>
        </w:rPr>
      </w:pPr>
      <w:r w:rsidRPr="00341932">
        <w:rPr>
          <w:rFonts w:eastAsia="Times New Roman"/>
          <w:lang w:eastAsia="sk-SK"/>
        </w:rPr>
        <w:t>Ceny budú vyčíslené v Eurách a zaokrúhlené na 2 desatinné miesta.</w:t>
      </w:r>
    </w:p>
    <w:p w:rsidR="00111080" w:rsidRDefault="00341932" w:rsidP="00F64921">
      <w:pPr>
        <w:pStyle w:val="Odsekzoznamu"/>
        <w:numPr>
          <w:ilvl w:val="0"/>
          <w:numId w:val="27"/>
        </w:numPr>
        <w:spacing w:beforeLines="60" w:before="144" w:after="0" w:line="240" w:lineRule="auto"/>
        <w:contextualSpacing w:val="0"/>
        <w:jc w:val="both"/>
        <w:rPr>
          <w:rFonts w:eastAsia="Times New Roman"/>
          <w:lang w:eastAsia="sk-SK"/>
        </w:rPr>
      </w:pPr>
      <w:r w:rsidRPr="00341932">
        <w:rPr>
          <w:rFonts w:eastAsia="Times New Roman"/>
          <w:lang w:eastAsia="sk-SK"/>
        </w:rPr>
        <w:t xml:space="preserve">Objednávateľ sa zaväzuje po dobu platnosti tejto Zmluvy včas zaplatiť cenu za realizované práce, ktorá je vypočítaná v súlade so  Zmluvou. </w:t>
      </w:r>
    </w:p>
    <w:p w:rsidR="00111080" w:rsidRDefault="00341932" w:rsidP="00F64921">
      <w:pPr>
        <w:pStyle w:val="Odsekzoznamu"/>
        <w:numPr>
          <w:ilvl w:val="0"/>
          <w:numId w:val="27"/>
        </w:numPr>
        <w:spacing w:beforeLines="60" w:before="144" w:after="0" w:line="240" w:lineRule="auto"/>
        <w:ind w:left="357" w:hanging="357"/>
        <w:contextualSpacing w:val="0"/>
        <w:jc w:val="both"/>
        <w:rPr>
          <w:rFonts w:eastAsia="Times New Roman"/>
          <w:lang w:eastAsia="sk-SK"/>
        </w:rPr>
      </w:pPr>
      <w:r w:rsidRPr="00111080">
        <w:rPr>
          <w:rFonts w:eastAsia="Times New Roman"/>
          <w:lang w:eastAsia="sk-SK"/>
        </w:rPr>
        <w:t>Zhotoviteľ nie je oprávnený bez predchádzajúceho písomného súhlasu Objednávateľa meniť obsah a rozsah dodávaných prác, než ako sú uvedené v  Príloh</w:t>
      </w:r>
      <w:r w:rsidR="009E1AF6">
        <w:rPr>
          <w:rFonts w:eastAsia="Times New Roman"/>
          <w:lang w:eastAsia="sk-SK"/>
        </w:rPr>
        <w:t>e</w:t>
      </w:r>
      <w:r w:rsidRPr="00111080">
        <w:rPr>
          <w:rFonts w:eastAsia="Times New Roman"/>
          <w:lang w:eastAsia="sk-SK"/>
        </w:rPr>
        <w:t xml:space="preserve"> č.1 tejto Zmluvy.</w:t>
      </w:r>
    </w:p>
    <w:p w:rsidR="00111080" w:rsidRDefault="00341932" w:rsidP="00F64921">
      <w:pPr>
        <w:pStyle w:val="Odsekzoznamu"/>
        <w:numPr>
          <w:ilvl w:val="0"/>
          <w:numId w:val="27"/>
        </w:numPr>
        <w:spacing w:beforeLines="60" w:before="144" w:after="0" w:line="240" w:lineRule="auto"/>
        <w:ind w:left="357" w:hanging="357"/>
        <w:contextualSpacing w:val="0"/>
        <w:jc w:val="both"/>
        <w:rPr>
          <w:rFonts w:eastAsia="Times New Roman"/>
          <w:lang w:eastAsia="sk-SK"/>
        </w:rPr>
      </w:pPr>
      <w:r w:rsidRPr="00111080">
        <w:rPr>
          <w:rFonts w:eastAsia="Times New Roman"/>
          <w:lang w:eastAsia="sk-SK"/>
        </w:rPr>
        <w:t>Zmluvné strany sa dohodli, že Zhotoviteľ bude fakturovať cenu dodávok a prác po ukončení a protokolárnom odovzdaní</w:t>
      </w:r>
      <w:r w:rsidRPr="00E97BFA">
        <w:rPr>
          <w:rFonts w:eastAsia="Times New Roman"/>
          <w:lang w:eastAsia="sk-SK"/>
        </w:rPr>
        <w:t xml:space="preserve"> </w:t>
      </w:r>
      <w:r w:rsidR="00636ACF" w:rsidRPr="00E97BFA">
        <w:rPr>
          <w:rFonts w:eastAsia="Times New Roman"/>
          <w:lang w:eastAsia="sk-SK"/>
        </w:rPr>
        <w:t xml:space="preserve">celého </w:t>
      </w:r>
      <w:r w:rsidRPr="00111080">
        <w:rPr>
          <w:rFonts w:eastAsia="Times New Roman"/>
          <w:lang w:eastAsia="sk-SK"/>
        </w:rPr>
        <w:t xml:space="preserve">diela Objednávateľovi a to na základe súpisu dodávok a </w:t>
      </w:r>
      <w:r w:rsidRPr="009A5B10">
        <w:rPr>
          <w:rFonts w:eastAsia="Times New Roman"/>
          <w:lang w:eastAsia="sk-SK"/>
        </w:rPr>
        <w:lastRenderedPageBreak/>
        <w:t>vykonaných prác schváleného</w:t>
      </w:r>
      <w:r w:rsidR="009A5B10" w:rsidRPr="009A5B10">
        <w:rPr>
          <w:rFonts w:eastAsia="Times New Roman"/>
          <w:lang w:eastAsia="sk-SK"/>
        </w:rPr>
        <w:t xml:space="preserve"> Objednávateľom</w:t>
      </w:r>
      <w:r w:rsidRPr="009A5B10">
        <w:rPr>
          <w:rFonts w:eastAsia="Times New Roman"/>
          <w:lang w:eastAsia="sk-SK"/>
        </w:rPr>
        <w:t>. P</w:t>
      </w:r>
      <w:r w:rsidRPr="00111080">
        <w:rPr>
          <w:rFonts w:eastAsia="Times New Roman"/>
          <w:lang w:eastAsia="sk-SK"/>
        </w:rPr>
        <w:t xml:space="preserve">rílohou faktúry budú podrobné súpisy vykonaných </w:t>
      </w:r>
      <w:r w:rsidR="00441A1D">
        <w:rPr>
          <w:rFonts w:eastAsia="Times New Roman"/>
          <w:lang w:eastAsia="sk-SK"/>
        </w:rPr>
        <w:t>prác</w:t>
      </w:r>
      <w:r w:rsidRPr="00111080">
        <w:rPr>
          <w:rFonts w:eastAsia="Times New Roman"/>
          <w:lang w:eastAsia="sk-SK"/>
        </w:rPr>
        <w:t xml:space="preserve"> za fakturované obdobie dokumentujúce plnenie Zhotoviteľa</w:t>
      </w:r>
      <w:r w:rsidR="00111080">
        <w:rPr>
          <w:rFonts w:eastAsia="Times New Roman"/>
          <w:lang w:eastAsia="sk-SK"/>
        </w:rPr>
        <w:t>.</w:t>
      </w:r>
    </w:p>
    <w:p w:rsidR="00EE3012" w:rsidRDefault="00341932" w:rsidP="00F64921">
      <w:pPr>
        <w:pStyle w:val="Odsekzoznamu"/>
        <w:numPr>
          <w:ilvl w:val="0"/>
          <w:numId w:val="27"/>
        </w:numPr>
        <w:spacing w:beforeLines="60" w:before="144" w:after="0" w:line="240" w:lineRule="auto"/>
        <w:ind w:left="357" w:hanging="357"/>
        <w:contextualSpacing w:val="0"/>
        <w:jc w:val="both"/>
        <w:rPr>
          <w:rFonts w:eastAsia="Times New Roman"/>
          <w:lang w:eastAsia="sk-SK"/>
        </w:rPr>
      </w:pPr>
      <w:r w:rsidRPr="00111080">
        <w:rPr>
          <w:rFonts w:eastAsia="Times New Roman"/>
          <w:lang w:eastAsia="sk-SK"/>
        </w:rPr>
        <w:t>Faktúra je splatná do 30 dní od ich doručenia Objednávateľovi. Lehota splatnosti začína plynúť dňom nasledujúcim po dni, v ktorej bol</w:t>
      </w:r>
      <w:r w:rsidR="00EE3012">
        <w:rPr>
          <w:rFonts w:eastAsia="Times New Roman"/>
          <w:lang w:eastAsia="sk-SK"/>
        </w:rPr>
        <w:t>a</w:t>
      </w:r>
      <w:r w:rsidRPr="00111080">
        <w:rPr>
          <w:rFonts w:eastAsia="Times New Roman"/>
          <w:lang w:eastAsia="sk-SK"/>
        </w:rPr>
        <w:t xml:space="preserve"> faktúr</w:t>
      </w:r>
      <w:r w:rsidR="00EE3012">
        <w:rPr>
          <w:rFonts w:eastAsia="Times New Roman"/>
          <w:lang w:eastAsia="sk-SK"/>
        </w:rPr>
        <w:t>a</w:t>
      </w:r>
      <w:r w:rsidRPr="00111080">
        <w:rPr>
          <w:rFonts w:eastAsia="Times New Roman"/>
          <w:lang w:eastAsia="sk-SK"/>
        </w:rPr>
        <w:t xml:space="preserve"> preukázateľne doručen</w:t>
      </w:r>
      <w:r w:rsidR="00EE3012">
        <w:rPr>
          <w:rFonts w:eastAsia="Times New Roman"/>
          <w:lang w:eastAsia="sk-SK"/>
        </w:rPr>
        <w:t>á</w:t>
      </w:r>
      <w:r w:rsidRPr="00111080">
        <w:rPr>
          <w:rFonts w:eastAsia="Times New Roman"/>
          <w:lang w:eastAsia="sk-SK"/>
        </w:rPr>
        <w:t xml:space="preserve"> Objednávateľovi. Cena bude uhradená na účet Zhotoviteľa uvedeného v záhlaví tejto Zmluvy.</w:t>
      </w:r>
    </w:p>
    <w:p w:rsidR="00341932" w:rsidRPr="00EE3012" w:rsidRDefault="00341932" w:rsidP="00F64921">
      <w:pPr>
        <w:pStyle w:val="Odsekzoznamu"/>
        <w:numPr>
          <w:ilvl w:val="0"/>
          <w:numId w:val="27"/>
        </w:numPr>
        <w:spacing w:beforeLines="60" w:before="144" w:after="0" w:line="240" w:lineRule="auto"/>
        <w:ind w:left="357" w:hanging="357"/>
        <w:contextualSpacing w:val="0"/>
        <w:jc w:val="both"/>
        <w:rPr>
          <w:rFonts w:eastAsia="Times New Roman"/>
          <w:lang w:eastAsia="sk-SK"/>
        </w:rPr>
      </w:pPr>
      <w:r w:rsidRPr="00EE3012">
        <w:rPr>
          <w:rFonts w:eastAsia="Times New Roman"/>
          <w:lang w:eastAsia="sk-SK"/>
        </w:rPr>
        <w:t>Faktúra musí obsahovať náležitosti</w:t>
      </w:r>
      <w:r w:rsidRPr="00EE3012">
        <w:rPr>
          <w:rFonts w:eastAsia="Times New Roman"/>
          <w:snapToGrid w:val="0"/>
          <w:lang w:eastAsia="sk-SK"/>
        </w:rPr>
        <w:t xml:space="preserve"> podľa § 71 ods. 2 zákona č. 222/2004 Z. z. o DPH</w:t>
      </w:r>
      <w:r w:rsidRPr="00EE3012">
        <w:rPr>
          <w:rFonts w:eastAsia="Times New Roman"/>
          <w:lang w:eastAsia="sk-SK"/>
        </w:rPr>
        <w:t xml:space="preserve"> v platnom znení. </w:t>
      </w:r>
      <w:r w:rsidRPr="00EE3012">
        <w:rPr>
          <w:rFonts w:eastAsia="Times New Roman"/>
          <w:snapToGrid w:val="0"/>
          <w:color w:val="000000"/>
          <w:lang w:val="pl-PL" w:eastAsia="sk-SK"/>
        </w:rPr>
        <w:t>Ďalej sa zmluvné strany dohodli, že predložená faktúra bude obsahovať aj údaje, ktoré nie sú uvedené v zákone o DPH, a to:</w:t>
      </w:r>
    </w:p>
    <w:p w:rsidR="00341932" w:rsidRPr="00341932" w:rsidRDefault="00341932" w:rsidP="00F64921">
      <w:pPr>
        <w:pStyle w:val="Odsekzoznamu"/>
        <w:numPr>
          <w:ilvl w:val="1"/>
          <w:numId w:val="28"/>
        </w:numPr>
        <w:spacing w:beforeLines="60" w:before="144" w:after="0" w:line="240" w:lineRule="auto"/>
        <w:ind w:left="851" w:hanging="284"/>
        <w:contextualSpacing w:val="0"/>
        <w:jc w:val="both"/>
        <w:rPr>
          <w:rFonts w:eastAsia="Times New Roman"/>
          <w:snapToGrid w:val="0"/>
          <w:color w:val="000000"/>
          <w:lang w:val="pl-PL" w:eastAsia="sk-SK"/>
        </w:rPr>
      </w:pPr>
      <w:r w:rsidRPr="00341932">
        <w:rPr>
          <w:rFonts w:eastAsia="Times New Roman"/>
          <w:snapToGrid w:val="0"/>
          <w:color w:val="000000"/>
          <w:lang w:val="pl-PL" w:eastAsia="sk-SK"/>
        </w:rPr>
        <w:t>číslo Zmluvy,</w:t>
      </w:r>
    </w:p>
    <w:p w:rsidR="00341932" w:rsidRPr="00341932" w:rsidRDefault="00341932" w:rsidP="00F64921">
      <w:pPr>
        <w:pStyle w:val="Odsekzoznamu"/>
        <w:numPr>
          <w:ilvl w:val="1"/>
          <w:numId w:val="28"/>
        </w:numPr>
        <w:spacing w:beforeLines="60" w:before="144" w:after="0" w:line="240" w:lineRule="auto"/>
        <w:ind w:left="851" w:hanging="284"/>
        <w:contextualSpacing w:val="0"/>
        <w:jc w:val="both"/>
        <w:rPr>
          <w:rFonts w:eastAsia="Times New Roman"/>
          <w:snapToGrid w:val="0"/>
          <w:color w:val="000000"/>
          <w:lang w:val="pl-PL" w:eastAsia="sk-SK"/>
        </w:rPr>
      </w:pPr>
      <w:r w:rsidRPr="00341932">
        <w:rPr>
          <w:rFonts w:eastAsia="Times New Roman"/>
          <w:snapToGrid w:val="0"/>
          <w:color w:val="000000"/>
          <w:lang w:val="pl-PL" w:eastAsia="sk-SK"/>
        </w:rPr>
        <w:t>termín splatnosti faktúry,</w:t>
      </w:r>
    </w:p>
    <w:p w:rsidR="00341932" w:rsidRPr="00341932" w:rsidRDefault="00341932" w:rsidP="00F64921">
      <w:pPr>
        <w:pStyle w:val="Odsekzoznamu"/>
        <w:numPr>
          <w:ilvl w:val="1"/>
          <w:numId w:val="28"/>
        </w:numPr>
        <w:spacing w:beforeLines="60" w:before="144" w:after="0" w:line="240" w:lineRule="auto"/>
        <w:ind w:left="851" w:hanging="284"/>
        <w:contextualSpacing w:val="0"/>
        <w:jc w:val="both"/>
        <w:rPr>
          <w:rFonts w:eastAsia="Times New Roman"/>
          <w:snapToGrid w:val="0"/>
          <w:color w:val="000000"/>
          <w:lang w:val="pl-PL" w:eastAsia="sk-SK"/>
        </w:rPr>
      </w:pPr>
      <w:r w:rsidRPr="00341932">
        <w:rPr>
          <w:rFonts w:eastAsia="Times New Roman"/>
          <w:snapToGrid w:val="0"/>
          <w:color w:val="000000"/>
          <w:lang w:val="pl-PL" w:eastAsia="sk-SK"/>
        </w:rPr>
        <w:t xml:space="preserve">forma úhrady, </w:t>
      </w:r>
    </w:p>
    <w:p w:rsidR="00341932" w:rsidRPr="00341932" w:rsidRDefault="00341932" w:rsidP="00F64921">
      <w:pPr>
        <w:pStyle w:val="Odsekzoznamu"/>
        <w:numPr>
          <w:ilvl w:val="1"/>
          <w:numId w:val="28"/>
        </w:numPr>
        <w:spacing w:beforeLines="60" w:before="144" w:after="0" w:line="240" w:lineRule="auto"/>
        <w:ind w:left="851" w:hanging="284"/>
        <w:contextualSpacing w:val="0"/>
        <w:jc w:val="both"/>
        <w:rPr>
          <w:rFonts w:eastAsia="Times New Roman"/>
          <w:snapToGrid w:val="0"/>
          <w:color w:val="000000"/>
          <w:lang w:val="pl-PL" w:eastAsia="sk-SK"/>
        </w:rPr>
      </w:pPr>
      <w:r w:rsidRPr="00341932">
        <w:rPr>
          <w:rFonts w:eastAsia="Times New Roman"/>
          <w:snapToGrid w:val="0"/>
          <w:color w:val="000000"/>
          <w:lang w:val="pl-PL" w:eastAsia="sk-SK"/>
        </w:rPr>
        <w:t>označenie peňažného ústavu a číslo účtu, na ktorý sa má platba vykonať,</w:t>
      </w:r>
    </w:p>
    <w:p w:rsidR="00341932" w:rsidRPr="00341932" w:rsidRDefault="00341932" w:rsidP="00F64921">
      <w:pPr>
        <w:pStyle w:val="Odsekzoznamu"/>
        <w:numPr>
          <w:ilvl w:val="1"/>
          <w:numId w:val="28"/>
        </w:numPr>
        <w:spacing w:beforeLines="60" w:before="144" w:after="0" w:line="240" w:lineRule="auto"/>
        <w:ind w:left="851" w:hanging="284"/>
        <w:contextualSpacing w:val="0"/>
        <w:jc w:val="both"/>
        <w:rPr>
          <w:rFonts w:eastAsia="Times New Roman"/>
          <w:snapToGrid w:val="0"/>
          <w:color w:val="000000"/>
          <w:lang w:val="pl-PL" w:eastAsia="sk-SK"/>
        </w:rPr>
      </w:pPr>
      <w:r w:rsidRPr="00341932">
        <w:rPr>
          <w:rFonts w:eastAsia="Times New Roman"/>
          <w:snapToGrid w:val="0"/>
          <w:color w:val="000000"/>
          <w:lang w:val="pl-PL" w:eastAsia="sk-SK"/>
        </w:rPr>
        <w:t>meno, podpis, odtlačok pečiatky a telefonické spojenie vystavovateľa faktúry,</w:t>
      </w:r>
    </w:p>
    <w:p w:rsidR="00341932" w:rsidRPr="00341932" w:rsidRDefault="00341932" w:rsidP="00F64921">
      <w:pPr>
        <w:pStyle w:val="Odsekzoznamu"/>
        <w:numPr>
          <w:ilvl w:val="1"/>
          <w:numId w:val="28"/>
        </w:numPr>
        <w:spacing w:beforeLines="60" w:before="144" w:after="0" w:line="240" w:lineRule="auto"/>
        <w:ind w:left="851" w:hanging="284"/>
        <w:contextualSpacing w:val="0"/>
        <w:jc w:val="both"/>
        <w:rPr>
          <w:rFonts w:eastAsia="Times New Roman"/>
          <w:lang w:eastAsia="sk-SK"/>
        </w:rPr>
      </w:pPr>
      <w:r w:rsidRPr="00341932">
        <w:rPr>
          <w:rFonts w:eastAsia="Times New Roman"/>
          <w:snapToGrid w:val="0"/>
          <w:lang w:val="pl-PL" w:eastAsia="sk-SK"/>
        </w:rPr>
        <w:t xml:space="preserve">prílohou faktúry bude dodací list – </w:t>
      </w:r>
      <w:r w:rsidR="00441A1D">
        <w:rPr>
          <w:rFonts w:eastAsia="Times New Roman"/>
          <w:lang w:eastAsia="sk-SK"/>
        </w:rPr>
        <w:t xml:space="preserve">súpis dodaných prác </w:t>
      </w:r>
      <w:r w:rsidRPr="00341932">
        <w:rPr>
          <w:rFonts w:eastAsia="Times New Roman"/>
          <w:lang w:eastAsia="sk-SK"/>
        </w:rPr>
        <w:t>za fakturované obdobie s vyznačením jednotkovej ceny za fakturovanú položku (s DPH a bez DPH), počet jednotiek, celková cena (s DPH a bez DPH)</w:t>
      </w:r>
    </w:p>
    <w:p w:rsidR="00341932" w:rsidRPr="00341932" w:rsidRDefault="00341932" w:rsidP="00F64921">
      <w:pPr>
        <w:pStyle w:val="Odsekzoznamu"/>
        <w:numPr>
          <w:ilvl w:val="1"/>
          <w:numId w:val="28"/>
        </w:numPr>
        <w:spacing w:beforeLines="60" w:before="144" w:after="0" w:line="240" w:lineRule="auto"/>
        <w:ind w:left="851" w:hanging="284"/>
        <w:contextualSpacing w:val="0"/>
        <w:jc w:val="both"/>
        <w:rPr>
          <w:rFonts w:eastAsia="Times New Roman"/>
          <w:snapToGrid w:val="0"/>
          <w:color w:val="000000"/>
          <w:lang w:val="pl-PL" w:eastAsia="sk-SK"/>
        </w:rPr>
      </w:pPr>
      <w:r w:rsidRPr="00341932">
        <w:rPr>
          <w:rFonts w:eastAsia="Times New Roman"/>
          <w:lang w:eastAsia="sk-SK"/>
        </w:rPr>
        <w:t>Prílohou faktúry musí byť súpis vykonaných prác vo formáte MS Excel.</w:t>
      </w:r>
    </w:p>
    <w:p w:rsidR="00341932" w:rsidRPr="00341932" w:rsidRDefault="00341932" w:rsidP="00F64921">
      <w:pPr>
        <w:pStyle w:val="Odsekzoznamu"/>
        <w:suppressAutoHyphens/>
        <w:spacing w:beforeLines="60" w:before="144" w:after="0" w:line="240" w:lineRule="auto"/>
        <w:ind w:left="567"/>
        <w:contextualSpacing w:val="0"/>
        <w:jc w:val="both"/>
        <w:rPr>
          <w:rFonts w:eastAsia="Times New Roman"/>
          <w:lang w:eastAsia="sk-SK"/>
        </w:rPr>
      </w:pPr>
      <w:r w:rsidRPr="00341932">
        <w:rPr>
          <w:rFonts w:eastAsia="Times New Roman"/>
          <w:lang w:eastAsia="sk-SK"/>
        </w:rPr>
        <w:t xml:space="preserve">V prípade, že faktúra (daňový doklad) bude obsahovať nesprávne alebo neúplné údaje, objednávateľ je  oprávnený vrátiť ju na opravu a prepracovanie. Zhotoviteľ je povinný faktúru (daňový doklad) podľa charakteru nedostatku opraviť, alebo vystaviť novú. Po dobu opravy t.j. prepracovania a doplnenia nesprávnej alebo neúplnej faktúry nie je Objednávateľ v omeškaní s jej úhradou. Lehota splatnosti opravenej resp. doplnenej faktúry začne plynúť odo dňa jej doručenia Objednávateľovi podľa ods. </w:t>
      </w:r>
      <w:r w:rsidR="00EE3012">
        <w:rPr>
          <w:rFonts w:eastAsia="Times New Roman"/>
          <w:lang w:eastAsia="sk-SK"/>
        </w:rPr>
        <w:t>5</w:t>
      </w:r>
      <w:r w:rsidRPr="00341932">
        <w:rPr>
          <w:rFonts w:eastAsia="Times New Roman"/>
          <w:lang w:eastAsia="sk-SK"/>
        </w:rPr>
        <w:t xml:space="preserve"> tohto článku  Zmluvy.</w:t>
      </w:r>
    </w:p>
    <w:p w:rsidR="00341932" w:rsidRPr="00341932" w:rsidRDefault="00341932" w:rsidP="00F64921">
      <w:pPr>
        <w:spacing w:beforeLines="60" w:before="144"/>
        <w:jc w:val="center"/>
        <w:rPr>
          <w:bCs/>
          <w:sz w:val="24"/>
          <w:lang w:eastAsia="sk-SK"/>
        </w:rPr>
      </w:pPr>
      <w:r w:rsidRPr="00341932">
        <w:rPr>
          <w:b/>
          <w:bCs/>
          <w:sz w:val="24"/>
          <w:lang w:eastAsia="sk-SK"/>
        </w:rPr>
        <w:t>Článok V.</w:t>
      </w:r>
    </w:p>
    <w:p w:rsidR="00341932" w:rsidRPr="00EE3012" w:rsidRDefault="00341932" w:rsidP="00E751F9">
      <w:pPr>
        <w:jc w:val="center"/>
        <w:rPr>
          <w:b/>
          <w:bCs/>
          <w:sz w:val="24"/>
          <w:lang w:eastAsia="sk-SK"/>
        </w:rPr>
      </w:pPr>
      <w:r w:rsidRPr="00341932">
        <w:rPr>
          <w:b/>
          <w:bCs/>
          <w:sz w:val="24"/>
          <w:lang w:eastAsia="sk-SK"/>
        </w:rPr>
        <w:t xml:space="preserve">ČAS </w:t>
      </w:r>
      <w:r w:rsidRPr="00E751F9">
        <w:rPr>
          <w:b/>
          <w:bCs/>
          <w:caps/>
          <w:sz w:val="24"/>
          <w:lang w:eastAsia="sk-SK"/>
        </w:rPr>
        <w:t>PLNENIA</w:t>
      </w:r>
    </w:p>
    <w:p w:rsidR="00EE3012" w:rsidRPr="00144162" w:rsidRDefault="00341932" w:rsidP="00144162">
      <w:pPr>
        <w:pStyle w:val="Odsekzoznamu"/>
        <w:numPr>
          <w:ilvl w:val="0"/>
          <w:numId w:val="8"/>
        </w:numPr>
        <w:spacing w:before="120" w:after="0" w:line="240" w:lineRule="auto"/>
        <w:ind w:left="210" w:hanging="425"/>
        <w:contextualSpacing w:val="0"/>
        <w:jc w:val="both"/>
        <w:rPr>
          <w:rFonts w:eastAsia="Times New Roman"/>
          <w:szCs w:val="20"/>
        </w:rPr>
      </w:pPr>
      <w:r w:rsidRPr="00341932">
        <w:rPr>
          <w:rFonts w:eastAsia="Times New Roman"/>
          <w:lang w:eastAsia="sk-SK"/>
        </w:rPr>
        <w:t xml:space="preserve">Zhotoviteľ sa zaväzuje poskytnúť plnenie predmetu Zmluvy v časovom harmonograme, ktorý tvorí neoddeliteľnú súčasť Zmluvy ako jeho  Príloha č. </w:t>
      </w:r>
      <w:r w:rsidR="00441A1D">
        <w:rPr>
          <w:rFonts w:eastAsia="Times New Roman"/>
          <w:lang w:eastAsia="sk-SK"/>
        </w:rPr>
        <w:t>3</w:t>
      </w:r>
      <w:r w:rsidRPr="00341932">
        <w:rPr>
          <w:rFonts w:eastAsia="Times New Roman"/>
          <w:lang w:eastAsia="sk-SK"/>
        </w:rPr>
        <w:t xml:space="preserve"> k tejto Zmluve. Tento harmonogram vznikne adaptáciou harmonogramu predloženého v ponuke Zhotoviteľa s prihliadnutím na dátum účinnosti zmluvy. </w:t>
      </w:r>
      <w:r w:rsidR="00144162" w:rsidRPr="00E875C9">
        <w:rPr>
          <w:rFonts w:eastAsia="Times New Roman"/>
          <w:szCs w:val="20"/>
        </w:rPr>
        <w:t>Podrobný časový harmonogram výstavby</w:t>
      </w:r>
      <w:r w:rsidR="00144162">
        <w:rPr>
          <w:rFonts w:eastAsia="Times New Roman"/>
          <w:szCs w:val="20"/>
        </w:rPr>
        <w:t xml:space="preserve"> je v súlade s Výzvou na predkladanie ponúk a to s najneskorším termínom zhotovenia diela do </w:t>
      </w:r>
      <w:r w:rsidR="00E97BFA" w:rsidRPr="00CA7992">
        <w:rPr>
          <w:rFonts w:eastAsia="Times New Roman"/>
          <w:b/>
          <w:szCs w:val="20"/>
        </w:rPr>
        <w:t>30.</w:t>
      </w:r>
      <w:r w:rsidR="00CA7992">
        <w:rPr>
          <w:rFonts w:eastAsia="Times New Roman"/>
          <w:b/>
          <w:szCs w:val="20"/>
        </w:rPr>
        <w:t>10</w:t>
      </w:r>
      <w:bookmarkStart w:id="1" w:name="_GoBack"/>
      <w:bookmarkEnd w:id="1"/>
      <w:r w:rsidR="00E97BFA" w:rsidRPr="00CA7992">
        <w:rPr>
          <w:rFonts w:eastAsia="Times New Roman"/>
          <w:b/>
          <w:szCs w:val="20"/>
        </w:rPr>
        <w:t>.2021</w:t>
      </w:r>
      <w:r w:rsidR="00E97BFA">
        <w:rPr>
          <w:rFonts w:eastAsia="Times New Roman"/>
          <w:b/>
          <w:szCs w:val="20"/>
        </w:rPr>
        <w:t xml:space="preserve">. </w:t>
      </w:r>
      <w:r w:rsidRPr="00144162">
        <w:rPr>
          <w:rFonts w:eastAsia="Times New Roman"/>
          <w:lang w:eastAsia="sk-SK"/>
        </w:rPr>
        <w:t>Nedodržanie harmonogramu bude považované za podstatné porušenie zmluvy.</w:t>
      </w:r>
    </w:p>
    <w:p w:rsidR="00EE3012" w:rsidRDefault="00341932" w:rsidP="00144162">
      <w:pPr>
        <w:pStyle w:val="Odsekzoznamu"/>
        <w:numPr>
          <w:ilvl w:val="0"/>
          <w:numId w:val="8"/>
        </w:numPr>
        <w:spacing w:before="120" w:after="0" w:line="240" w:lineRule="auto"/>
        <w:ind w:left="210" w:hanging="425"/>
        <w:contextualSpacing w:val="0"/>
        <w:jc w:val="both"/>
        <w:rPr>
          <w:rFonts w:eastAsia="Times New Roman"/>
          <w:lang w:eastAsia="sk-SK"/>
        </w:rPr>
      </w:pPr>
      <w:r w:rsidRPr="00EE3012">
        <w:rPr>
          <w:rFonts w:eastAsia="Times New Roman"/>
          <w:lang w:eastAsia="sk-SK"/>
        </w:rPr>
        <w:t xml:space="preserve">Dodržiavanie termínov podľa bodu </w:t>
      </w:r>
      <w:r w:rsidR="00EE3012">
        <w:rPr>
          <w:rFonts w:eastAsia="Times New Roman"/>
          <w:lang w:eastAsia="sk-SK"/>
        </w:rPr>
        <w:t>1</w:t>
      </w:r>
      <w:r w:rsidRPr="00EE3012">
        <w:rPr>
          <w:rFonts w:eastAsia="Times New Roman"/>
          <w:lang w:eastAsia="sk-SK"/>
        </w:rPr>
        <w:t xml:space="preserve"> tohto článku Zmluvy je podmienené riadnym a včasným spolupôsobením Objednávateľa (poskytnutím súčinnosti Objednávateľa) dohodnutým v tejto Zmluve.</w:t>
      </w:r>
    </w:p>
    <w:p w:rsidR="00341932" w:rsidRPr="00EE3012" w:rsidRDefault="00341932" w:rsidP="00144162">
      <w:pPr>
        <w:pStyle w:val="Odsekzoznamu"/>
        <w:numPr>
          <w:ilvl w:val="0"/>
          <w:numId w:val="8"/>
        </w:numPr>
        <w:spacing w:before="120" w:after="0" w:line="240" w:lineRule="auto"/>
        <w:ind w:left="210" w:hanging="425"/>
        <w:contextualSpacing w:val="0"/>
        <w:jc w:val="both"/>
        <w:rPr>
          <w:rFonts w:eastAsia="Times New Roman"/>
          <w:lang w:eastAsia="sk-SK"/>
        </w:rPr>
      </w:pPr>
      <w:r w:rsidRPr="00EE3012">
        <w:rPr>
          <w:rFonts w:eastAsia="Times New Roman"/>
          <w:lang w:eastAsia="sk-SK"/>
        </w:rPr>
        <w:t xml:space="preserve">V prípade, že Zhotoviteľ mešká s poskytnutím plnení podľa tejto Zmluvy z dôvodov nie na strane  Objednávateľa, resp. nie z dôvodov vyššej moci, má Objednávateľ právo žiadať náhradu škody, pričom Zmluva zostáva v platnosti. Objednávateľ určí Zhotoviteľovi </w:t>
      </w:r>
      <w:r w:rsidRPr="00EE3012">
        <w:rPr>
          <w:rFonts w:eastAsia="Times New Roman"/>
          <w:lang w:eastAsia="sk-SK"/>
        </w:rPr>
        <w:lastRenderedPageBreak/>
        <w:t>primeraný dodatočný čas plnenia Zmluvy a vyhlási, že po prípadnom bezvýslednom uplynutí tejto lehoty uplatní sankcie a odstúpi od Zmluvy.</w:t>
      </w:r>
    </w:p>
    <w:p w:rsidR="00341932" w:rsidRPr="00341932" w:rsidRDefault="00341932" w:rsidP="00F64921">
      <w:pPr>
        <w:tabs>
          <w:tab w:val="left" w:pos="0"/>
        </w:tabs>
        <w:spacing w:beforeLines="60" w:before="144"/>
        <w:ind w:left="540" w:hanging="540"/>
        <w:jc w:val="center"/>
        <w:rPr>
          <w:bCs/>
          <w:sz w:val="24"/>
          <w:lang w:eastAsia="sk-SK"/>
        </w:rPr>
      </w:pPr>
      <w:r w:rsidRPr="00341932">
        <w:rPr>
          <w:b/>
          <w:bCs/>
          <w:sz w:val="24"/>
          <w:lang w:eastAsia="sk-SK"/>
        </w:rPr>
        <w:t>Článok VI.</w:t>
      </w:r>
    </w:p>
    <w:p w:rsidR="00341932" w:rsidRPr="00341932" w:rsidRDefault="00341932" w:rsidP="00E751F9">
      <w:pPr>
        <w:jc w:val="center"/>
        <w:rPr>
          <w:bCs/>
          <w:sz w:val="24"/>
          <w:lang w:eastAsia="sk-SK"/>
        </w:rPr>
      </w:pPr>
      <w:r w:rsidRPr="00341932">
        <w:rPr>
          <w:b/>
          <w:bCs/>
          <w:sz w:val="24"/>
          <w:lang w:eastAsia="sk-SK"/>
        </w:rPr>
        <w:t xml:space="preserve">MIESTO PLNENIA PREDMETU ZMLUVY </w:t>
      </w:r>
    </w:p>
    <w:p w:rsidR="00341932" w:rsidRPr="00341932" w:rsidRDefault="00341932" w:rsidP="00F64921">
      <w:pPr>
        <w:pStyle w:val="Odsekzoznamu"/>
        <w:numPr>
          <w:ilvl w:val="0"/>
          <w:numId w:val="33"/>
        </w:numPr>
        <w:spacing w:beforeLines="60" w:before="144" w:after="0" w:line="240" w:lineRule="auto"/>
        <w:contextualSpacing w:val="0"/>
        <w:jc w:val="both"/>
        <w:rPr>
          <w:rFonts w:eastAsia="Times New Roman"/>
          <w:lang w:eastAsia="sk-SK"/>
        </w:rPr>
      </w:pPr>
      <w:r w:rsidRPr="00341932">
        <w:rPr>
          <w:rFonts w:eastAsia="Times New Roman"/>
          <w:lang w:eastAsia="sk-SK"/>
        </w:rPr>
        <w:t>Miesto plnenia predmetu Zmluvy: Areál Strednej priemyselnej školy elektrotechnickej, Komenského 44, 040 01 Košice.</w:t>
      </w:r>
    </w:p>
    <w:p w:rsidR="00341932" w:rsidRPr="00341932" w:rsidRDefault="00341932" w:rsidP="00F64921">
      <w:pPr>
        <w:tabs>
          <w:tab w:val="left" w:pos="0"/>
        </w:tabs>
        <w:spacing w:beforeLines="60" w:before="144"/>
        <w:ind w:left="540" w:hanging="540"/>
        <w:jc w:val="center"/>
        <w:rPr>
          <w:bCs/>
          <w:sz w:val="24"/>
          <w:lang w:eastAsia="sk-SK"/>
        </w:rPr>
      </w:pPr>
      <w:r w:rsidRPr="00341932">
        <w:rPr>
          <w:b/>
          <w:bCs/>
          <w:sz w:val="24"/>
          <w:lang w:eastAsia="sk-SK"/>
        </w:rPr>
        <w:t>Článok VII.</w:t>
      </w:r>
    </w:p>
    <w:p w:rsidR="00341932" w:rsidRPr="00341932" w:rsidRDefault="00341932" w:rsidP="00E751F9">
      <w:pPr>
        <w:jc w:val="center"/>
        <w:rPr>
          <w:bCs/>
          <w:sz w:val="24"/>
          <w:lang w:eastAsia="sk-SK"/>
        </w:rPr>
      </w:pPr>
      <w:r w:rsidRPr="00341932">
        <w:rPr>
          <w:b/>
          <w:bCs/>
          <w:sz w:val="24"/>
          <w:lang w:eastAsia="sk-SK"/>
        </w:rPr>
        <w:t>PRÁVA A POVINNOSTI ZMLUVNÝCH STRÁN, ZMLUVNÉ POKUTY</w:t>
      </w:r>
    </w:p>
    <w:p w:rsidR="00341932" w:rsidRPr="00B027BD" w:rsidRDefault="00341932" w:rsidP="00F64921">
      <w:pPr>
        <w:pStyle w:val="Odsekzoznamu"/>
        <w:numPr>
          <w:ilvl w:val="0"/>
          <w:numId w:val="35"/>
        </w:numPr>
        <w:spacing w:beforeLines="60" w:before="144" w:after="0" w:line="240" w:lineRule="auto"/>
        <w:contextualSpacing w:val="0"/>
        <w:jc w:val="both"/>
        <w:rPr>
          <w:lang w:eastAsia="sk-SK"/>
        </w:rPr>
      </w:pPr>
      <w:r w:rsidRPr="00B027BD">
        <w:rPr>
          <w:lang w:eastAsia="sk-SK"/>
        </w:rPr>
        <w:t>Práva a povinnosti Objednávateľa</w:t>
      </w:r>
    </w:p>
    <w:p w:rsidR="00341932" w:rsidRPr="00341932" w:rsidRDefault="00341932" w:rsidP="00F64921">
      <w:pPr>
        <w:numPr>
          <w:ilvl w:val="0"/>
          <w:numId w:val="16"/>
        </w:numPr>
        <w:tabs>
          <w:tab w:val="clear" w:pos="2615"/>
        </w:tabs>
        <w:suppressAutoHyphens/>
        <w:overflowPunct w:val="0"/>
        <w:autoSpaceDE w:val="0"/>
        <w:spacing w:beforeLines="60" w:before="144"/>
        <w:ind w:left="993" w:hanging="426"/>
        <w:jc w:val="both"/>
        <w:textAlignment w:val="baseline"/>
        <w:rPr>
          <w:sz w:val="24"/>
          <w:lang w:eastAsia="sk-SK"/>
        </w:rPr>
      </w:pPr>
      <w:r w:rsidRPr="00341932">
        <w:rPr>
          <w:sz w:val="24"/>
          <w:lang w:eastAsia="sk-SK"/>
        </w:rPr>
        <w:t xml:space="preserve">Objednávateľ je oprávnený kontrolovať plnenie predmetu Zmluvy v každom stupni jeho realizácie. Ak pri kontrole zistí, že Zhotoviteľ porušuje svoje povinnosti, má právo žiadať, aby Zhotoviteľ odstránil vady vzniknuté </w:t>
      </w:r>
      <w:proofErr w:type="spellStart"/>
      <w:r w:rsidRPr="00341932">
        <w:rPr>
          <w:sz w:val="24"/>
          <w:lang w:eastAsia="sk-SK"/>
        </w:rPr>
        <w:t>vadnou</w:t>
      </w:r>
      <w:proofErr w:type="spellEnd"/>
      <w:r w:rsidRPr="00341932">
        <w:rPr>
          <w:sz w:val="24"/>
          <w:lang w:eastAsia="sk-SK"/>
        </w:rPr>
        <w:t xml:space="preserve"> realizáciou predmetu Zmluvy a ďalej ho zhotovoval riadne. V prípade, že Zhotoviteľ v primeranej, písomne Zmluvnými stranami odsúhlasenej dobe, nesplní svoju povinnosť, má Objednávateľ právo odstúpiť od Zmluvy.</w:t>
      </w:r>
    </w:p>
    <w:p w:rsidR="00341932" w:rsidRPr="00341932" w:rsidRDefault="00341932" w:rsidP="00F64921">
      <w:pPr>
        <w:numPr>
          <w:ilvl w:val="0"/>
          <w:numId w:val="16"/>
        </w:numPr>
        <w:tabs>
          <w:tab w:val="clear" w:pos="2615"/>
        </w:tabs>
        <w:suppressAutoHyphens/>
        <w:overflowPunct w:val="0"/>
        <w:autoSpaceDE w:val="0"/>
        <w:spacing w:beforeLines="60" w:before="144"/>
        <w:ind w:left="993" w:hanging="426"/>
        <w:jc w:val="both"/>
        <w:textAlignment w:val="baseline"/>
        <w:rPr>
          <w:sz w:val="24"/>
          <w:lang w:eastAsia="sk-SK"/>
        </w:rPr>
      </w:pPr>
      <w:r w:rsidRPr="00341932">
        <w:rPr>
          <w:sz w:val="24"/>
          <w:lang w:eastAsia="sk-SK"/>
        </w:rPr>
        <w:t xml:space="preserve">Plánované kontroly budú vykonávané minimálne </w:t>
      </w:r>
      <w:r w:rsidR="008E24A6">
        <w:rPr>
          <w:sz w:val="24"/>
          <w:lang w:eastAsia="sk-SK"/>
        </w:rPr>
        <w:t>dvakrát v mesiaci</w:t>
      </w:r>
      <w:r w:rsidRPr="00341932">
        <w:rPr>
          <w:sz w:val="24"/>
          <w:lang w:eastAsia="sk-SK"/>
        </w:rPr>
        <w:t xml:space="preserve"> ako aj pred plánovaným vystavením faktúry zo strany Zhotoviteľa. Kontroly organizuje </w:t>
      </w:r>
      <w:r w:rsidR="00B027BD">
        <w:rPr>
          <w:sz w:val="24"/>
          <w:lang w:eastAsia="sk-SK"/>
        </w:rPr>
        <w:t>zástupca Objednávateľa</w:t>
      </w:r>
      <w:r w:rsidRPr="00341932">
        <w:rPr>
          <w:sz w:val="24"/>
          <w:lang w:eastAsia="sk-SK"/>
        </w:rPr>
        <w:t xml:space="preserve"> na základe </w:t>
      </w:r>
      <w:r w:rsidR="00B027BD">
        <w:rPr>
          <w:sz w:val="24"/>
          <w:lang w:eastAsia="sk-SK"/>
        </w:rPr>
        <w:t>potreby</w:t>
      </w:r>
      <w:r w:rsidRPr="00341932">
        <w:rPr>
          <w:sz w:val="24"/>
          <w:lang w:eastAsia="sk-SK"/>
        </w:rPr>
        <w:t>.</w:t>
      </w:r>
    </w:p>
    <w:p w:rsidR="00341932" w:rsidRPr="00341932" w:rsidRDefault="00341932" w:rsidP="00F64921">
      <w:pPr>
        <w:numPr>
          <w:ilvl w:val="0"/>
          <w:numId w:val="16"/>
        </w:numPr>
        <w:tabs>
          <w:tab w:val="clear" w:pos="2615"/>
        </w:tabs>
        <w:suppressAutoHyphens/>
        <w:overflowPunct w:val="0"/>
        <w:autoSpaceDE w:val="0"/>
        <w:spacing w:beforeLines="60" w:before="144"/>
        <w:ind w:left="993" w:hanging="426"/>
        <w:jc w:val="both"/>
        <w:textAlignment w:val="baseline"/>
        <w:rPr>
          <w:sz w:val="24"/>
          <w:lang w:eastAsia="sk-SK"/>
        </w:rPr>
      </w:pPr>
      <w:r w:rsidRPr="00341932">
        <w:rPr>
          <w:sz w:val="24"/>
          <w:lang w:eastAsia="sk-SK"/>
        </w:rPr>
        <w:t>Každá zmluvná strana je povinná bezodkladne informovať druhu zmluvnú stranu o okolnostiach, resp. prekážkach, ktoré jej môžu brániť  riadne plniť predmet Zmluvy.</w:t>
      </w:r>
    </w:p>
    <w:p w:rsidR="00341932" w:rsidRPr="00341932" w:rsidRDefault="00341932" w:rsidP="00F64921">
      <w:pPr>
        <w:numPr>
          <w:ilvl w:val="0"/>
          <w:numId w:val="16"/>
        </w:numPr>
        <w:tabs>
          <w:tab w:val="clear" w:pos="2615"/>
        </w:tabs>
        <w:suppressAutoHyphens/>
        <w:overflowPunct w:val="0"/>
        <w:autoSpaceDE w:val="0"/>
        <w:spacing w:beforeLines="60" w:before="144"/>
        <w:ind w:left="993" w:hanging="426"/>
        <w:jc w:val="both"/>
        <w:textAlignment w:val="baseline"/>
        <w:rPr>
          <w:sz w:val="24"/>
          <w:lang w:eastAsia="sk-SK"/>
        </w:rPr>
      </w:pPr>
      <w:r w:rsidRPr="00341932">
        <w:rPr>
          <w:sz w:val="24"/>
          <w:lang w:eastAsia="sk-SK"/>
        </w:rPr>
        <w:t>Každá zmluvná strana je tiež povinná informovať druhú zmluvnú stranu s dostatočným predstihom o technických a iných problémoch, ktoré bránia realizovať predmet Zmluvy v plánovanom termíne.</w:t>
      </w:r>
    </w:p>
    <w:p w:rsidR="00341932" w:rsidRPr="00341932" w:rsidRDefault="00341932" w:rsidP="00F64921">
      <w:pPr>
        <w:numPr>
          <w:ilvl w:val="0"/>
          <w:numId w:val="16"/>
        </w:numPr>
        <w:tabs>
          <w:tab w:val="clear" w:pos="2615"/>
        </w:tabs>
        <w:suppressAutoHyphens/>
        <w:overflowPunct w:val="0"/>
        <w:autoSpaceDE w:val="0"/>
        <w:spacing w:beforeLines="60" w:before="144"/>
        <w:ind w:left="993" w:hanging="426"/>
        <w:jc w:val="both"/>
        <w:textAlignment w:val="baseline"/>
        <w:rPr>
          <w:sz w:val="24"/>
          <w:lang w:eastAsia="sk-SK"/>
        </w:rPr>
      </w:pPr>
      <w:r w:rsidRPr="00341932">
        <w:rPr>
          <w:sz w:val="24"/>
          <w:lang w:eastAsia="sk-SK"/>
        </w:rPr>
        <w:t>Objednávateľ je povinný uhradiť cenu dohodnutú v čl.</w:t>
      </w:r>
      <w:r w:rsidR="00DB35CD">
        <w:rPr>
          <w:sz w:val="24"/>
          <w:lang w:eastAsia="sk-SK"/>
        </w:rPr>
        <w:t xml:space="preserve"> </w:t>
      </w:r>
      <w:r w:rsidR="00B027BD">
        <w:rPr>
          <w:sz w:val="24"/>
          <w:lang w:eastAsia="sk-SK"/>
        </w:rPr>
        <w:t xml:space="preserve">IV., bod </w:t>
      </w:r>
      <w:r w:rsidRPr="00341932">
        <w:rPr>
          <w:sz w:val="24"/>
          <w:lang w:eastAsia="sk-SK"/>
        </w:rPr>
        <w:t>1.</w:t>
      </w:r>
    </w:p>
    <w:p w:rsidR="00341932" w:rsidRPr="00341932" w:rsidRDefault="00341932" w:rsidP="00F64921">
      <w:pPr>
        <w:pStyle w:val="Odsekzoznamu"/>
        <w:numPr>
          <w:ilvl w:val="0"/>
          <w:numId w:val="35"/>
        </w:numPr>
        <w:spacing w:beforeLines="60" w:before="144" w:after="0" w:line="240" w:lineRule="auto"/>
        <w:contextualSpacing w:val="0"/>
        <w:jc w:val="both"/>
        <w:rPr>
          <w:rFonts w:eastAsia="Times New Roman"/>
          <w:bCs/>
          <w:lang w:eastAsia="sk-SK"/>
        </w:rPr>
      </w:pPr>
      <w:r w:rsidRPr="00341932">
        <w:rPr>
          <w:rFonts w:eastAsia="Times New Roman"/>
          <w:bCs/>
          <w:lang w:eastAsia="sk-SK"/>
        </w:rPr>
        <w:t xml:space="preserve">Práva a povinnosti </w:t>
      </w:r>
      <w:r w:rsidRPr="00341932">
        <w:rPr>
          <w:rFonts w:eastAsia="Times New Roman"/>
          <w:lang w:eastAsia="sk-SK"/>
        </w:rPr>
        <w:t>Zhotoviteľ</w:t>
      </w:r>
      <w:r w:rsidRPr="00341932">
        <w:rPr>
          <w:rFonts w:eastAsia="Times New Roman"/>
          <w:bCs/>
          <w:lang w:eastAsia="sk-SK"/>
        </w:rPr>
        <w:t>a</w:t>
      </w:r>
    </w:p>
    <w:p w:rsidR="00341932" w:rsidRPr="00341932" w:rsidRDefault="00341932" w:rsidP="00F64921">
      <w:pPr>
        <w:numPr>
          <w:ilvl w:val="0"/>
          <w:numId w:val="17"/>
        </w:numPr>
        <w:tabs>
          <w:tab w:val="clear" w:pos="644"/>
        </w:tabs>
        <w:suppressAutoHyphens/>
        <w:overflowPunct w:val="0"/>
        <w:autoSpaceDE w:val="0"/>
        <w:spacing w:beforeLines="60" w:before="144"/>
        <w:ind w:left="993" w:hanging="426"/>
        <w:jc w:val="both"/>
        <w:textAlignment w:val="baseline"/>
        <w:rPr>
          <w:sz w:val="24"/>
          <w:lang w:eastAsia="sk-SK"/>
        </w:rPr>
      </w:pPr>
      <w:r w:rsidRPr="00341932">
        <w:rPr>
          <w:sz w:val="24"/>
          <w:lang w:eastAsia="sk-SK"/>
        </w:rPr>
        <w:t>Zhotoviteľ je povinný na vlastné náklady zabezpečiť činnosť potrebnú na zabezpečenie predmetu Zmluvy.</w:t>
      </w:r>
    </w:p>
    <w:p w:rsidR="00341932" w:rsidRDefault="00341932" w:rsidP="00F64921">
      <w:pPr>
        <w:numPr>
          <w:ilvl w:val="0"/>
          <w:numId w:val="17"/>
        </w:numPr>
        <w:tabs>
          <w:tab w:val="clear" w:pos="644"/>
        </w:tabs>
        <w:suppressAutoHyphens/>
        <w:overflowPunct w:val="0"/>
        <w:autoSpaceDE w:val="0"/>
        <w:spacing w:beforeLines="60" w:before="144"/>
        <w:ind w:left="993" w:hanging="426"/>
        <w:jc w:val="both"/>
        <w:textAlignment w:val="baseline"/>
        <w:rPr>
          <w:sz w:val="24"/>
          <w:lang w:eastAsia="sk-SK"/>
        </w:rPr>
      </w:pPr>
      <w:r w:rsidRPr="00341932">
        <w:rPr>
          <w:sz w:val="24"/>
          <w:lang w:eastAsia="sk-SK"/>
        </w:rPr>
        <w:t>Zhotoviteľ zabezpečí záručný servis po dobu 5 rokov od odovzdania diela.</w:t>
      </w:r>
    </w:p>
    <w:p w:rsidR="00045FCF" w:rsidRPr="00341932" w:rsidRDefault="00045FCF" w:rsidP="00F64921">
      <w:pPr>
        <w:numPr>
          <w:ilvl w:val="0"/>
          <w:numId w:val="17"/>
        </w:numPr>
        <w:tabs>
          <w:tab w:val="clear" w:pos="644"/>
        </w:tabs>
        <w:suppressAutoHyphens/>
        <w:overflowPunct w:val="0"/>
        <w:autoSpaceDE w:val="0"/>
        <w:spacing w:beforeLines="60" w:before="144"/>
        <w:ind w:left="993" w:hanging="426"/>
        <w:jc w:val="both"/>
        <w:textAlignment w:val="baseline"/>
        <w:rPr>
          <w:sz w:val="24"/>
          <w:lang w:eastAsia="sk-SK"/>
        </w:rPr>
      </w:pPr>
      <w:r>
        <w:rPr>
          <w:sz w:val="24"/>
          <w:lang w:eastAsia="sk-SK"/>
        </w:rPr>
        <w:t>Zhotoviteľ v plnej miere zodpovedá za dodržiavanie bezpečností pri práci v rámci plnenie predmetu Zmluvy.</w:t>
      </w:r>
    </w:p>
    <w:p w:rsidR="00341932" w:rsidRPr="00341932" w:rsidRDefault="00341932" w:rsidP="00F64921">
      <w:pPr>
        <w:numPr>
          <w:ilvl w:val="0"/>
          <w:numId w:val="17"/>
        </w:numPr>
        <w:tabs>
          <w:tab w:val="clear" w:pos="644"/>
        </w:tabs>
        <w:suppressAutoHyphens/>
        <w:overflowPunct w:val="0"/>
        <w:autoSpaceDE w:val="0"/>
        <w:spacing w:beforeLines="60" w:before="144"/>
        <w:ind w:left="993" w:hanging="426"/>
        <w:jc w:val="both"/>
        <w:textAlignment w:val="baseline"/>
        <w:rPr>
          <w:sz w:val="24"/>
          <w:lang w:eastAsia="sk-SK"/>
        </w:rPr>
      </w:pPr>
      <w:r w:rsidRPr="00341932">
        <w:rPr>
          <w:sz w:val="24"/>
          <w:lang w:eastAsia="sk-SK"/>
        </w:rPr>
        <w:t>Zhotoviteľ je oprávnený zmeniť subdodávateľa len s predchádzajúcim písomným súhlasom Objednávateľa. Žiadosť o zmenu subdodávateľa písomne predkladá Zhotoviteľ Objednávateľovi minimálne 5 pracovných dní pred plánovaným dátumom zmeny subdodávateľa.</w:t>
      </w:r>
    </w:p>
    <w:p w:rsidR="00341932" w:rsidRPr="00341932" w:rsidRDefault="00341932" w:rsidP="00F64921">
      <w:pPr>
        <w:numPr>
          <w:ilvl w:val="0"/>
          <w:numId w:val="17"/>
        </w:numPr>
        <w:tabs>
          <w:tab w:val="clear" w:pos="644"/>
        </w:tabs>
        <w:suppressAutoHyphens/>
        <w:overflowPunct w:val="0"/>
        <w:autoSpaceDE w:val="0"/>
        <w:spacing w:beforeLines="60" w:before="144"/>
        <w:ind w:left="993" w:hanging="426"/>
        <w:jc w:val="both"/>
        <w:textAlignment w:val="baseline"/>
        <w:rPr>
          <w:sz w:val="24"/>
          <w:lang w:eastAsia="sk-SK"/>
        </w:rPr>
      </w:pPr>
      <w:r w:rsidRPr="00341932">
        <w:rPr>
          <w:sz w:val="24"/>
          <w:lang w:eastAsia="sk-SK"/>
        </w:rPr>
        <w:t>Zhotoviteľ</w:t>
      </w:r>
      <w:r w:rsidRPr="00341932">
        <w:rPr>
          <w:bCs/>
          <w:sz w:val="24"/>
          <w:lang w:eastAsia="sk-SK"/>
        </w:rPr>
        <w:t xml:space="preserve"> je v súlade s §41 ZVO povinný uvádzať aktuálne údaje o svojich subdodávateľoch, údaje o osobách oprávnených konať za subdodávateľov v rozsahu meno a priezvisko, adresa pobytu, dátum narodenia, údaje o predmete subdodávky a </w:t>
      </w:r>
      <w:r w:rsidRPr="00341932">
        <w:rPr>
          <w:bCs/>
          <w:sz w:val="24"/>
          <w:lang w:eastAsia="sk-SK"/>
        </w:rPr>
        <w:lastRenderedPageBreak/>
        <w:t xml:space="preserve">podiele subdodávateľa na celkovej realizácii Diela. Tieto informácie uvádza </w:t>
      </w:r>
      <w:r w:rsidRPr="00341932">
        <w:rPr>
          <w:sz w:val="24"/>
          <w:lang w:eastAsia="sk-SK"/>
        </w:rPr>
        <w:t>Zhotoviteľ</w:t>
      </w:r>
      <w:r w:rsidRPr="00341932">
        <w:rPr>
          <w:bCs/>
          <w:sz w:val="24"/>
          <w:lang w:eastAsia="sk-SK"/>
        </w:rPr>
        <w:t xml:space="preserve"> v Prílohe č.</w:t>
      </w:r>
      <w:r w:rsidR="00441A1D">
        <w:rPr>
          <w:bCs/>
          <w:sz w:val="24"/>
          <w:lang w:eastAsia="sk-SK"/>
        </w:rPr>
        <w:t>2</w:t>
      </w:r>
      <w:r w:rsidRPr="00341932">
        <w:rPr>
          <w:bCs/>
          <w:sz w:val="24"/>
          <w:lang w:eastAsia="sk-SK"/>
        </w:rPr>
        <w:t xml:space="preserve"> tejto Zmluvy. </w:t>
      </w:r>
      <w:r w:rsidRPr="00341932">
        <w:rPr>
          <w:sz w:val="24"/>
          <w:lang w:eastAsia="sk-SK"/>
        </w:rPr>
        <w:t>Zhotoviteľ</w:t>
      </w:r>
      <w:r w:rsidRPr="00341932">
        <w:rPr>
          <w:bCs/>
          <w:sz w:val="24"/>
          <w:lang w:eastAsia="sk-SK"/>
        </w:rPr>
        <w:t xml:space="preserve"> je povinný požadovať od subdodávateľov poskytovanie aktuálnych údajov podľa predchádzajúcej vety a je povinný bezodkladne poskytovať aktualizované údaje Objednávateľovi. Ak </w:t>
      </w:r>
      <w:r w:rsidRPr="00341932">
        <w:rPr>
          <w:sz w:val="24"/>
          <w:lang w:eastAsia="sk-SK"/>
        </w:rPr>
        <w:t>Zhotoviteľ</w:t>
      </w:r>
      <w:r w:rsidRPr="00341932">
        <w:rPr>
          <w:bCs/>
          <w:sz w:val="24"/>
          <w:lang w:eastAsia="sk-SK"/>
        </w:rPr>
        <w:t xml:space="preserve"> hodlá zmeniť</w:t>
      </w:r>
      <w:r w:rsidRPr="00341932">
        <w:rPr>
          <w:sz w:val="24"/>
          <w:lang w:eastAsia="sk-SK"/>
        </w:rPr>
        <w:t xml:space="preserve"> subdodávateľa počas trvania Zmluvy, je povinný spolu so žiadosťou o zmenu subdodávateľa poskytnúť Objednávateľovi všetky údaje podľa tohto odstavca a doklady preukazujúce splnenie podmienok účasti týkajúce sa osobného postavenia nového subdodávateľa v takom rozsahu, v akom sa požadovali od pôvodného subdodávateľa s prihliadnutím na rozsah subdodávky. Navrhovaný subdodávateľ musí byť oprávnený dodávať tovar, poskytovať služby, resp. vykonávať stavebné práce v rozsahu predmetu subdodávky. </w:t>
      </w:r>
    </w:p>
    <w:p w:rsidR="00341932" w:rsidRPr="00341932" w:rsidRDefault="00341932" w:rsidP="00F64921">
      <w:pPr>
        <w:spacing w:beforeLines="60" w:before="144"/>
        <w:ind w:left="567"/>
        <w:jc w:val="both"/>
        <w:rPr>
          <w:sz w:val="24"/>
          <w:lang w:eastAsia="sk-SK"/>
        </w:rPr>
      </w:pPr>
      <w:r w:rsidRPr="00341932">
        <w:rPr>
          <w:sz w:val="24"/>
          <w:lang w:eastAsia="sk-SK"/>
        </w:rPr>
        <w:t>V prípade porušenia povinností Zhotoviteľa týkajúcich sa subdodávateľov a ich zmeny sa toto porušenie považuje za podstatné porušenie Zmluvy a Objednávateľ má právo:</w:t>
      </w:r>
    </w:p>
    <w:p w:rsidR="00341932" w:rsidRPr="00341932" w:rsidRDefault="00341932" w:rsidP="00F64921">
      <w:pPr>
        <w:numPr>
          <w:ilvl w:val="0"/>
          <w:numId w:val="26"/>
        </w:numPr>
        <w:spacing w:beforeLines="60" w:before="144"/>
        <w:ind w:left="993" w:hanging="426"/>
        <w:jc w:val="both"/>
        <w:rPr>
          <w:sz w:val="24"/>
          <w:lang w:eastAsia="sk-SK"/>
        </w:rPr>
      </w:pPr>
      <w:r w:rsidRPr="00341932">
        <w:rPr>
          <w:sz w:val="24"/>
          <w:lang w:eastAsia="sk-SK"/>
        </w:rPr>
        <w:t xml:space="preserve">odstúpiť od zmluvy </w:t>
      </w:r>
    </w:p>
    <w:p w:rsidR="00341932" w:rsidRPr="00341932" w:rsidRDefault="00341932" w:rsidP="00F64921">
      <w:pPr>
        <w:numPr>
          <w:ilvl w:val="0"/>
          <w:numId w:val="26"/>
        </w:numPr>
        <w:spacing w:beforeLines="60" w:before="144"/>
        <w:ind w:left="993" w:hanging="426"/>
        <w:jc w:val="both"/>
        <w:rPr>
          <w:sz w:val="24"/>
          <w:lang w:eastAsia="sk-SK"/>
        </w:rPr>
      </w:pPr>
      <w:r w:rsidRPr="00341932">
        <w:rPr>
          <w:sz w:val="24"/>
          <w:lang w:eastAsia="sk-SK"/>
        </w:rPr>
        <w:t>má nárok na zmluvnú pokutu vo výške 1% z hodnoty diela za každé porušenie povinností uvedených v tomto bode (a to aj opakovane).</w:t>
      </w:r>
    </w:p>
    <w:p w:rsidR="00341932" w:rsidRPr="00341932" w:rsidRDefault="00341932" w:rsidP="00F64921">
      <w:pPr>
        <w:pStyle w:val="Odsekzoznamu"/>
        <w:numPr>
          <w:ilvl w:val="0"/>
          <w:numId w:val="35"/>
        </w:numPr>
        <w:spacing w:beforeLines="60" w:before="144" w:after="0" w:line="240" w:lineRule="auto"/>
        <w:contextualSpacing w:val="0"/>
        <w:jc w:val="both"/>
        <w:rPr>
          <w:rFonts w:eastAsia="Times New Roman"/>
        </w:rPr>
      </w:pPr>
      <w:r w:rsidRPr="00341932">
        <w:rPr>
          <w:rFonts w:eastAsia="Times New Roman"/>
        </w:rPr>
        <w:t xml:space="preserve">Ak </w:t>
      </w:r>
      <w:r w:rsidRPr="00341932">
        <w:rPr>
          <w:rFonts w:eastAsia="Times New Roman"/>
          <w:lang w:eastAsia="sk-SK"/>
        </w:rPr>
        <w:t>Zhotoviteľ</w:t>
      </w:r>
      <w:r w:rsidRPr="00341932">
        <w:rPr>
          <w:rFonts w:eastAsia="Times New Roman"/>
        </w:rPr>
        <w:t xml:space="preserve"> nesplní termíny podľa </w:t>
      </w:r>
      <w:r w:rsidR="00B027BD">
        <w:rPr>
          <w:rFonts w:eastAsia="Times New Roman"/>
        </w:rPr>
        <w:t xml:space="preserve">článku </w:t>
      </w:r>
      <w:r w:rsidR="00BB0229">
        <w:rPr>
          <w:rFonts w:eastAsia="Times New Roman"/>
        </w:rPr>
        <w:t>V.</w:t>
      </w:r>
      <w:r w:rsidR="00B027BD">
        <w:rPr>
          <w:rFonts w:eastAsia="Times New Roman"/>
        </w:rPr>
        <w:t xml:space="preserve"> odstavec1</w:t>
      </w:r>
      <w:r w:rsidRPr="00341932">
        <w:rPr>
          <w:rFonts w:eastAsia="Times New Roman"/>
        </w:rPr>
        <w:t xml:space="preserve"> tejto zmluvy, je povinný zaplatiť Objednávateľovi zmluvnú pokutu vo výške 0,05 % z hodnoty diela za každý deň omeškania.</w:t>
      </w:r>
    </w:p>
    <w:p w:rsidR="00E97BFA" w:rsidRDefault="00341932" w:rsidP="00AE5AEE">
      <w:pPr>
        <w:pStyle w:val="Odsekzoznamu"/>
        <w:numPr>
          <w:ilvl w:val="0"/>
          <w:numId w:val="35"/>
        </w:numPr>
        <w:tabs>
          <w:tab w:val="num" w:pos="567"/>
        </w:tabs>
        <w:spacing w:beforeLines="60" w:before="144" w:after="0" w:line="240" w:lineRule="auto"/>
        <w:contextualSpacing w:val="0"/>
        <w:jc w:val="both"/>
        <w:rPr>
          <w:rFonts w:eastAsia="Times New Roman"/>
        </w:rPr>
      </w:pPr>
      <w:r w:rsidRPr="00E97BFA">
        <w:rPr>
          <w:rFonts w:eastAsia="Times New Roman"/>
        </w:rPr>
        <w:t>Ak Objednávateľ neuhradí</w:t>
      </w:r>
      <w:r w:rsidR="00636ACF" w:rsidRPr="00E97BFA">
        <w:rPr>
          <w:rFonts w:eastAsia="Times New Roman"/>
        </w:rPr>
        <w:t xml:space="preserve"> faktúru</w:t>
      </w:r>
      <w:r w:rsidRPr="00E97BFA">
        <w:rPr>
          <w:rFonts w:eastAsia="Times New Roman"/>
        </w:rPr>
        <w:t xml:space="preserve"> Zhotoviteľovi v lehote splatnosti, uvedenej v </w:t>
      </w:r>
      <w:r w:rsidR="00B027BD" w:rsidRPr="00E97BFA">
        <w:rPr>
          <w:rFonts w:eastAsia="Times New Roman"/>
        </w:rPr>
        <w:t xml:space="preserve">článku </w:t>
      </w:r>
      <w:r w:rsidR="00BB0229" w:rsidRPr="00E97BFA">
        <w:rPr>
          <w:rFonts w:eastAsia="Times New Roman"/>
        </w:rPr>
        <w:t xml:space="preserve">IV. </w:t>
      </w:r>
      <w:r w:rsidR="00B027BD" w:rsidRPr="00E97BFA">
        <w:rPr>
          <w:rFonts w:eastAsia="Times New Roman"/>
        </w:rPr>
        <w:t xml:space="preserve">odstavec 1 </w:t>
      </w:r>
      <w:r w:rsidRPr="00E97BFA">
        <w:rPr>
          <w:rFonts w:eastAsia="Times New Roman"/>
        </w:rPr>
        <w:t xml:space="preserve">tejto zmluvy, je povinný zaplatiť Zhotoviteľovi zmluvnú pokutu vo výške 0,05% z hodnoty diela za každý deň omeškania. </w:t>
      </w:r>
    </w:p>
    <w:p w:rsidR="00341932" w:rsidRPr="00E97BFA" w:rsidRDefault="00341932" w:rsidP="00AE5AEE">
      <w:pPr>
        <w:pStyle w:val="Odsekzoznamu"/>
        <w:numPr>
          <w:ilvl w:val="0"/>
          <w:numId w:val="35"/>
        </w:numPr>
        <w:tabs>
          <w:tab w:val="num" w:pos="567"/>
        </w:tabs>
        <w:spacing w:beforeLines="60" w:before="144" w:after="0" w:line="240" w:lineRule="auto"/>
        <w:contextualSpacing w:val="0"/>
        <w:jc w:val="both"/>
        <w:rPr>
          <w:rFonts w:eastAsia="Times New Roman"/>
        </w:rPr>
      </w:pPr>
      <w:r w:rsidRPr="00E97BFA">
        <w:rPr>
          <w:rFonts w:eastAsia="Times New Roman"/>
        </w:rPr>
        <w:t>Zmluvné strany nie sú v omeškaní v prípadoch vyššej moci, ak tieto skutočnosti bezodkladne písomne oznámia druhej strane, alebo sú okolnosti vyššej moci všeobecne známe.</w:t>
      </w:r>
    </w:p>
    <w:p w:rsidR="00341932" w:rsidRPr="00341932" w:rsidRDefault="00341932" w:rsidP="00F64921">
      <w:pPr>
        <w:spacing w:beforeLines="60" w:before="144"/>
        <w:ind w:left="360" w:hanging="360"/>
        <w:jc w:val="center"/>
        <w:rPr>
          <w:bCs/>
          <w:sz w:val="24"/>
          <w:lang w:eastAsia="sk-SK"/>
        </w:rPr>
      </w:pPr>
      <w:r w:rsidRPr="00341932">
        <w:rPr>
          <w:b/>
          <w:bCs/>
          <w:sz w:val="24"/>
          <w:lang w:eastAsia="sk-SK"/>
        </w:rPr>
        <w:t xml:space="preserve">Článok </w:t>
      </w:r>
      <w:r w:rsidR="00B027BD">
        <w:rPr>
          <w:b/>
          <w:bCs/>
          <w:sz w:val="24"/>
          <w:lang w:eastAsia="sk-SK"/>
        </w:rPr>
        <w:t>VIII</w:t>
      </w:r>
      <w:r w:rsidRPr="00341932">
        <w:rPr>
          <w:b/>
          <w:bCs/>
          <w:sz w:val="24"/>
          <w:lang w:eastAsia="sk-SK"/>
        </w:rPr>
        <w:t>.</w:t>
      </w:r>
    </w:p>
    <w:p w:rsidR="00341932" w:rsidRPr="00341932" w:rsidRDefault="00341932" w:rsidP="00E751F9">
      <w:pPr>
        <w:jc w:val="center"/>
        <w:rPr>
          <w:bCs/>
          <w:caps/>
          <w:sz w:val="24"/>
          <w:lang w:eastAsia="sk-SK"/>
        </w:rPr>
      </w:pPr>
      <w:r w:rsidRPr="00341932">
        <w:rPr>
          <w:b/>
          <w:bCs/>
          <w:caps/>
          <w:sz w:val="24"/>
          <w:lang w:eastAsia="sk-SK"/>
        </w:rPr>
        <w:t xml:space="preserve">Zodpovednosť za </w:t>
      </w:r>
      <w:r w:rsidR="003360FF">
        <w:rPr>
          <w:b/>
          <w:bCs/>
          <w:sz w:val="24"/>
          <w:lang w:eastAsia="sk-SK"/>
        </w:rPr>
        <w:t>VADY</w:t>
      </w:r>
      <w:r w:rsidRPr="00341932">
        <w:rPr>
          <w:b/>
          <w:bCs/>
          <w:caps/>
          <w:sz w:val="24"/>
          <w:lang w:eastAsia="sk-SK"/>
        </w:rPr>
        <w:t>, záruka za kvalitu</w:t>
      </w:r>
    </w:p>
    <w:p w:rsidR="00341932" w:rsidRPr="00341932" w:rsidRDefault="00341932" w:rsidP="00F64921">
      <w:pPr>
        <w:pStyle w:val="Odsekzoznamu"/>
        <w:numPr>
          <w:ilvl w:val="0"/>
          <w:numId w:val="36"/>
        </w:numPr>
        <w:spacing w:beforeLines="60" w:before="144" w:after="0" w:line="240" w:lineRule="auto"/>
        <w:contextualSpacing w:val="0"/>
        <w:jc w:val="both"/>
        <w:rPr>
          <w:rFonts w:eastAsia="Times New Roman"/>
          <w:lang w:eastAsia="sk-SK"/>
        </w:rPr>
      </w:pPr>
      <w:r w:rsidRPr="00341932">
        <w:rPr>
          <w:rFonts w:eastAsia="Times New Roman"/>
          <w:lang w:eastAsia="sk-SK"/>
        </w:rPr>
        <w:t xml:space="preserve">Zhotoviteľ zodpovedá za to, že plnenia predmetu Zmluvy budú poskytnuté </w:t>
      </w:r>
      <w:r w:rsidR="00B027BD">
        <w:rPr>
          <w:rFonts w:eastAsia="Times New Roman"/>
          <w:lang w:eastAsia="sk-SK"/>
        </w:rPr>
        <w:t>v súlade s ustanovením článku I</w:t>
      </w:r>
      <w:r w:rsidRPr="00341932">
        <w:rPr>
          <w:rFonts w:eastAsia="Times New Roman"/>
          <w:lang w:eastAsia="sk-SK"/>
        </w:rPr>
        <w:t>I. a budú mať vlastnosti dohodnuté v tejto Zmluve.</w:t>
      </w:r>
    </w:p>
    <w:p w:rsidR="00341932" w:rsidRPr="00341932" w:rsidRDefault="00341932" w:rsidP="00F64921">
      <w:pPr>
        <w:pStyle w:val="Odsekzoznamu"/>
        <w:numPr>
          <w:ilvl w:val="0"/>
          <w:numId w:val="36"/>
        </w:numPr>
        <w:spacing w:beforeLines="60" w:before="144" w:after="0" w:line="240" w:lineRule="auto"/>
        <w:contextualSpacing w:val="0"/>
        <w:jc w:val="both"/>
        <w:rPr>
          <w:rFonts w:eastAsia="Times New Roman"/>
          <w:lang w:eastAsia="sk-SK"/>
        </w:rPr>
      </w:pPr>
      <w:r w:rsidRPr="00341932">
        <w:rPr>
          <w:rFonts w:eastAsia="Times New Roman"/>
          <w:lang w:eastAsia="sk-SK"/>
        </w:rPr>
        <w:t>Plnenie má vady ak:</w:t>
      </w:r>
    </w:p>
    <w:p w:rsidR="00341932" w:rsidRPr="00341932" w:rsidRDefault="00341932" w:rsidP="00F64921">
      <w:pPr>
        <w:numPr>
          <w:ilvl w:val="2"/>
          <w:numId w:val="18"/>
        </w:numPr>
        <w:tabs>
          <w:tab w:val="clear" w:pos="720"/>
        </w:tabs>
        <w:suppressAutoHyphens/>
        <w:overflowPunct w:val="0"/>
        <w:autoSpaceDE w:val="0"/>
        <w:spacing w:beforeLines="60" w:before="144"/>
        <w:ind w:left="993" w:hanging="426"/>
        <w:jc w:val="both"/>
        <w:textAlignment w:val="baseline"/>
        <w:rPr>
          <w:sz w:val="24"/>
          <w:lang w:eastAsia="sk-SK"/>
        </w:rPr>
      </w:pPr>
      <w:r w:rsidRPr="00341932">
        <w:rPr>
          <w:sz w:val="24"/>
          <w:lang w:eastAsia="sk-SK"/>
        </w:rPr>
        <w:t>nie je dodané v dohodnutej kvalite,</w:t>
      </w:r>
    </w:p>
    <w:p w:rsidR="00341932" w:rsidRPr="00341932" w:rsidRDefault="00341932" w:rsidP="00F64921">
      <w:pPr>
        <w:numPr>
          <w:ilvl w:val="2"/>
          <w:numId w:val="18"/>
        </w:numPr>
        <w:tabs>
          <w:tab w:val="clear" w:pos="720"/>
        </w:tabs>
        <w:suppressAutoHyphens/>
        <w:overflowPunct w:val="0"/>
        <w:autoSpaceDE w:val="0"/>
        <w:spacing w:beforeLines="60" w:before="144"/>
        <w:ind w:left="993" w:hanging="436"/>
        <w:jc w:val="both"/>
        <w:textAlignment w:val="baseline"/>
        <w:rPr>
          <w:sz w:val="24"/>
          <w:lang w:eastAsia="sk-SK"/>
        </w:rPr>
      </w:pPr>
      <w:r w:rsidRPr="00341932">
        <w:rPr>
          <w:sz w:val="24"/>
          <w:lang w:eastAsia="sk-SK"/>
        </w:rPr>
        <w:t>vykazuje nedostatky, t.j. nie je plnené v celom dohodnutom rozsahu.</w:t>
      </w:r>
    </w:p>
    <w:p w:rsidR="00480F29" w:rsidRPr="00480F29" w:rsidRDefault="00480F29" w:rsidP="00480F29">
      <w:pPr>
        <w:pStyle w:val="Odsekzoznamu"/>
        <w:numPr>
          <w:ilvl w:val="0"/>
          <w:numId w:val="36"/>
        </w:numPr>
        <w:spacing w:beforeLines="60" w:before="144" w:after="0" w:line="240" w:lineRule="auto"/>
        <w:contextualSpacing w:val="0"/>
        <w:jc w:val="both"/>
        <w:rPr>
          <w:rFonts w:eastAsia="Times New Roman"/>
          <w:lang w:eastAsia="sk-SK"/>
        </w:rPr>
      </w:pPr>
      <w:r w:rsidRPr="00480F29">
        <w:rPr>
          <w:rFonts w:eastAsia="Times New Roman"/>
          <w:lang w:eastAsia="sk-SK"/>
        </w:rPr>
        <w:t>Záručná doba diela je 24 mesiacov a začína plynúť od odovzdania diela objednávateľovi. Počas záručnej doby má objednávateľ právo požadovať a zhotoviteľ povinnosť bezodplatne odstrániť chyby alebo nedostatky diela.</w:t>
      </w:r>
    </w:p>
    <w:p w:rsidR="00341932" w:rsidRPr="00341932" w:rsidRDefault="00341932" w:rsidP="00F64921">
      <w:pPr>
        <w:pStyle w:val="Odsekzoznamu"/>
        <w:numPr>
          <w:ilvl w:val="0"/>
          <w:numId w:val="36"/>
        </w:numPr>
        <w:spacing w:beforeLines="60" w:before="144" w:after="0" w:line="240" w:lineRule="auto"/>
        <w:contextualSpacing w:val="0"/>
        <w:jc w:val="both"/>
        <w:rPr>
          <w:rFonts w:eastAsia="Times New Roman"/>
          <w:lang w:eastAsia="sk-SK"/>
        </w:rPr>
      </w:pPr>
      <w:r w:rsidRPr="00341932">
        <w:rPr>
          <w:rFonts w:eastAsia="Times New Roman"/>
          <w:lang w:eastAsia="sk-SK"/>
        </w:rPr>
        <w:t>Objednávateľ je povinný prípadnú reklamáciu predmetu Zmluvy</w:t>
      </w:r>
      <w:r w:rsidR="00441A1D">
        <w:rPr>
          <w:rFonts w:eastAsia="Times New Roman"/>
          <w:lang w:eastAsia="sk-SK"/>
        </w:rPr>
        <w:t xml:space="preserve"> </w:t>
      </w:r>
      <w:r w:rsidRPr="00341932">
        <w:rPr>
          <w:rFonts w:eastAsia="Times New Roman"/>
          <w:lang w:eastAsia="sk-SK"/>
        </w:rPr>
        <w:t xml:space="preserve">písomne uplatniť bezodkladne po jej zistení, maximálne do piatich pracovných dní. V prípade závažnej reklamácie ktorej riešenie si vyžaduje viac času, zmluvné strany spíšu do troch pracovných dní zápis, ktorý určí podmienky riešenia reklamácie a ktorý obe strany na znak súhlasu podpíšu. Za písomne uplatnenú reklamáciu sa považuje aj reklamácia, ktorú Objednávateľ </w:t>
      </w:r>
      <w:r w:rsidRPr="00341932">
        <w:rPr>
          <w:rFonts w:eastAsia="Times New Roman"/>
          <w:lang w:eastAsia="sk-SK"/>
        </w:rPr>
        <w:lastRenderedPageBreak/>
        <w:t>zašle Zhotoviteľovi e-mailom a zároveň doplní do 2 pracovných dní doporučenou listovou zásielkou, pričom za deň nahlásenia problému – reklamácie e-mailom pre počítanie a dodržanie lehôt sa považuje deň odoslania e-mailu Objednávateľom Zhotoviteľovi.</w:t>
      </w:r>
    </w:p>
    <w:p w:rsidR="00341932" w:rsidRPr="00341932" w:rsidRDefault="00341932" w:rsidP="00F64921">
      <w:pPr>
        <w:spacing w:beforeLines="60" w:before="144"/>
        <w:jc w:val="center"/>
        <w:rPr>
          <w:bCs/>
          <w:sz w:val="24"/>
          <w:lang w:eastAsia="sk-SK"/>
        </w:rPr>
      </w:pPr>
      <w:r w:rsidRPr="00341932">
        <w:rPr>
          <w:b/>
          <w:bCs/>
          <w:sz w:val="24"/>
          <w:lang w:eastAsia="sk-SK"/>
        </w:rPr>
        <w:t xml:space="preserve">Článok </w:t>
      </w:r>
      <w:r w:rsidR="00B027BD">
        <w:rPr>
          <w:b/>
          <w:bCs/>
          <w:sz w:val="24"/>
          <w:lang w:eastAsia="sk-SK"/>
        </w:rPr>
        <w:t>I</w:t>
      </w:r>
      <w:r w:rsidRPr="00341932">
        <w:rPr>
          <w:b/>
          <w:bCs/>
          <w:sz w:val="24"/>
          <w:lang w:eastAsia="sk-SK"/>
        </w:rPr>
        <w:t>X.</w:t>
      </w:r>
    </w:p>
    <w:p w:rsidR="00341932" w:rsidRPr="00341932" w:rsidRDefault="00341932" w:rsidP="00E06E55">
      <w:pPr>
        <w:jc w:val="center"/>
        <w:rPr>
          <w:b/>
          <w:bCs/>
          <w:caps/>
          <w:sz w:val="24"/>
          <w:lang w:eastAsia="sk-SK"/>
        </w:rPr>
      </w:pPr>
      <w:r w:rsidRPr="00341932">
        <w:rPr>
          <w:b/>
          <w:bCs/>
          <w:caps/>
          <w:sz w:val="24"/>
          <w:lang w:eastAsia="sk-SK"/>
        </w:rPr>
        <w:t>Zodpovednosť za škodu</w:t>
      </w:r>
    </w:p>
    <w:p w:rsidR="00B027BD" w:rsidRDefault="00341932" w:rsidP="00F64921">
      <w:pPr>
        <w:pStyle w:val="Odsekzoznamu"/>
        <w:numPr>
          <w:ilvl w:val="0"/>
          <w:numId w:val="37"/>
        </w:numPr>
        <w:spacing w:beforeLines="60" w:before="144" w:after="0" w:line="240" w:lineRule="auto"/>
        <w:contextualSpacing w:val="0"/>
        <w:jc w:val="both"/>
        <w:rPr>
          <w:rFonts w:eastAsia="Times New Roman"/>
          <w:lang w:eastAsia="sk-SK"/>
        </w:rPr>
      </w:pPr>
      <w:r w:rsidRPr="00341932">
        <w:rPr>
          <w:rFonts w:eastAsia="Times New Roman"/>
          <w:lang w:eastAsia="sk-SK"/>
        </w:rPr>
        <w:t>Zhotoviteľ zodpovedá za všetky škody, ktoré vzniknú Objednávateľovi v dôsledku porušenia jeho povinností, vyplývajúcich z tejto Zmluvy, neobmedzene do výšky vzniknutej škody.</w:t>
      </w:r>
    </w:p>
    <w:p w:rsidR="00341932" w:rsidRPr="00B027BD" w:rsidRDefault="00341932" w:rsidP="00F64921">
      <w:pPr>
        <w:pStyle w:val="Odsekzoznamu"/>
        <w:numPr>
          <w:ilvl w:val="0"/>
          <w:numId w:val="37"/>
        </w:numPr>
        <w:spacing w:beforeLines="60" w:before="144" w:after="0" w:line="240" w:lineRule="auto"/>
        <w:contextualSpacing w:val="0"/>
        <w:jc w:val="both"/>
        <w:rPr>
          <w:rFonts w:eastAsia="Times New Roman"/>
          <w:lang w:eastAsia="sk-SK"/>
        </w:rPr>
      </w:pPr>
      <w:r w:rsidRPr="00B027BD">
        <w:rPr>
          <w:rFonts w:eastAsia="Times New Roman"/>
          <w:lang w:eastAsia="sk-SK"/>
        </w:rPr>
        <w:t>V prípade vzniku škody porušením povinností vyplývajúcich z tejto Zmluvy ktorejkoľvek Zmluvnej strane, má druhá strana nárok na úhradu vzniknutej škody.</w:t>
      </w:r>
    </w:p>
    <w:p w:rsidR="00341932" w:rsidRPr="00341932" w:rsidRDefault="00341932" w:rsidP="00F64921">
      <w:pPr>
        <w:spacing w:beforeLines="60" w:before="144"/>
        <w:jc w:val="center"/>
        <w:rPr>
          <w:bCs/>
          <w:sz w:val="24"/>
          <w:lang w:eastAsia="sk-SK"/>
        </w:rPr>
      </w:pPr>
      <w:r w:rsidRPr="00341932">
        <w:rPr>
          <w:b/>
          <w:bCs/>
          <w:sz w:val="24"/>
          <w:lang w:eastAsia="sk-SK"/>
        </w:rPr>
        <w:t>Článok X.</w:t>
      </w:r>
    </w:p>
    <w:p w:rsidR="00341932" w:rsidRPr="00341932" w:rsidRDefault="00341932" w:rsidP="00E06E55">
      <w:pPr>
        <w:jc w:val="center"/>
        <w:rPr>
          <w:bCs/>
          <w:caps/>
          <w:sz w:val="24"/>
          <w:lang w:eastAsia="sk-SK"/>
        </w:rPr>
      </w:pPr>
      <w:r w:rsidRPr="00341932">
        <w:rPr>
          <w:b/>
          <w:bCs/>
          <w:caps/>
          <w:sz w:val="24"/>
          <w:lang w:eastAsia="sk-SK"/>
        </w:rPr>
        <w:t>Ďalšie zmluvné dojednania</w:t>
      </w:r>
    </w:p>
    <w:p w:rsidR="00341932" w:rsidRPr="00341932" w:rsidRDefault="00341932" w:rsidP="00F64921">
      <w:pPr>
        <w:pStyle w:val="Odsekzoznamu"/>
        <w:numPr>
          <w:ilvl w:val="0"/>
          <w:numId w:val="38"/>
        </w:numPr>
        <w:spacing w:beforeLines="60" w:before="144" w:after="0" w:line="240" w:lineRule="auto"/>
        <w:contextualSpacing w:val="0"/>
        <w:jc w:val="both"/>
        <w:rPr>
          <w:rFonts w:eastAsia="Times New Roman"/>
          <w:lang w:eastAsia="sk-SK"/>
        </w:rPr>
      </w:pPr>
      <w:r w:rsidRPr="00341932">
        <w:rPr>
          <w:rFonts w:eastAsia="Times New Roman"/>
          <w:lang w:eastAsia="sk-SK"/>
        </w:rPr>
        <w:t xml:space="preserve">Všetky oficiálne oznámenia medzi Zmluvnými stranami na základe tejto Zmluvy, budú uvedené v listinnej podobe, podpísané oprávneným zástupcom Zmluvnej strany, ktorá oznámenie odosiela, e-mailom, ktorý bude bezprostredne potvrdený zaslaním listinnej podoby. Všetky oznámenia budú zasielané doporučeným listom s doručenkou, resp. doručené iným preukazným spôsobom, na adresy uvedené v záhlaví tejto Zmluvy. </w:t>
      </w:r>
    </w:p>
    <w:p w:rsidR="00341932" w:rsidRPr="00341932" w:rsidRDefault="00341932" w:rsidP="00F64921">
      <w:pPr>
        <w:pStyle w:val="Odsekzoznamu"/>
        <w:numPr>
          <w:ilvl w:val="0"/>
          <w:numId w:val="38"/>
        </w:numPr>
        <w:spacing w:beforeLines="60" w:before="144" w:after="0" w:line="240" w:lineRule="auto"/>
        <w:contextualSpacing w:val="0"/>
        <w:jc w:val="both"/>
        <w:rPr>
          <w:rFonts w:eastAsia="Times New Roman"/>
          <w:lang w:eastAsia="sk-SK"/>
        </w:rPr>
      </w:pPr>
      <w:r w:rsidRPr="00341932">
        <w:rPr>
          <w:rFonts w:eastAsia="Times New Roman"/>
          <w:lang w:eastAsia="sk-SK"/>
        </w:rPr>
        <w:t>Zmluvné strany sa dohodli, že všetky skutočnosti, ktoré sa v súvislosti s plnením tejto Zmluvy navzájom o druhej Zmluvnej strane dozvedia sa považujú za obchodné tajomstvo podľa § 17 Obchodného zákonníka.</w:t>
      </w:r>
    </w:p>
    <w:p w:rsidR="00341932" w:rsidRPr="00341932" w:rsidRDefault="00341932" w:rsidP="00F64921">
      <w:pPr>
        <w:pStyle w:val="Odsekzoznamu"/>
        <w:numPr>
          <w:ilvl w:val="0"/>
          <w:numId w:val="38"/>
        </w:numPr>
        <w:spacing w:beforeLines="60" w:before="144" w:after="0" w:line="240" w:lineRule="auto"/>
        <w:contextualSpacing w:val="0"/>
        <w:jc w:val="both"/>
        <w:rPr>
          <w:rFonts w:eastAsia="Times New Roman"/>
          <w:lang w:eastAsia="sk-SK"/>
        </w:rPr>
      </w:pPr>
      <w:r w:rsidRPr="00341932">
        <w:rPr>
          <w:rFonts w:eastAsia="Times New Roman"/>
          <w:lang w:eastAsia="sk-SK"/>
        </w:rPr>
        <w:t>Všetky spory, ktoré vzniknú z tejto Zmluvy, vrátane sporov o jej platnosť, výklad alebo ukončenie sa Zmluvné strany zaväzujú prednostne riešiť vzájomnými zmierovacími rokovaniami a dohodami. V prípade, že sa vzájomné spory Zmluvných strán vzniknuté v súvislosti s plnením záväzkov podľa Zmluvy alebo v súvislosti s ňou nevyriešia, Zmluvné strany sa dohodli a súhlasia, že všetky spory vzniknuté zo Zmluvy, vrátane sporov o jej platnosť, výklad alebo ukončenie, budú riešené na miestne a vecne príslušnom súde Slovenskej republiky podľa právneho poriadku Slovenskej republiky.</w:t>
      </w:r>
    </w:p>
    <w:p w:rsidR="00341932" w:rsidRPr="00341932" w:rsidRDefault="00341932" w:rsidP="00F64921">
      <w:pPr>
        <w:pStyle w:val="Odsekzoznamu"/>
        <w:numPr>
          <w:ilvl w:val="0"/>
          <w:numId w:val="38"/>
        </w:numPr>
        <w:spacing w:beforeLines="60" w:before="144" w:after="0" w:line="240" w:lineRule="auto"/>
        <w:contextualSpacing w:val="0"/>
        <w:jc w:val="both"/>
        <w:rPr>
          <w:rFonts w:eastAsia="Times New Roman"/>
          <w:lang w:eastAsia="sk-SK"/>
        </w:rPr>
      </w:pPr>
      <w:r w:rsidRPr="00341932">
        <w:rPr>
          <w:rFonts w:eastAsia="Times New Roman"/>
          <w:lang w:eastAsia="sk-SK"/>
        </w:rPr>
        <w:t xml:space="preserve">Za okolnosti vylučujúce zodpovednosť Zmluvných strán podľa tejto Zmluvy sa považuje </w:t>
      </w:r>
      <w:r w:rsidRPr="00341932">
        <w:rPr>
          <w:rFonts w:eastAsia="Times New Roman"/>
          <w:bCs/>
          <w:lang w:eastAsia="sk-SK"/>
        </w:rPr>
        <w:t>prekážka, ktorá nastala nezávisle od vôle Zmluvnej strany a bráni jej v splnení jej povinnosti, ak nemožno rozumne predpokladať, že by Zmluvná strana túto prekážku alebo jej následky odvrátila alebo prekonala, a ďalej že by v čase vzniku záväzku túto prekážku predvídala. Účinky vylučujúce zodpovednosť sú obmedzené iba na dobu dokiaľ trvá prekážka, s ktorou sú tieto účinky spojené. Zodpovednosť Zmluvnej strany nevylučuje prekážka, ktorá nastala až v čase, keď bola Zmluvná strana v omeškaní s plnením svojej povinnosti, alebo vznikla z jej hospodárskych pomerov.</w:t>
      </w:r>
    </w:p>
    <w:p w:rsidR="00341932" w:rsidRPr="00341932" w:rsidRDefault="00341932" w:rsidP="00F64921">
      <w:pPr>
        <w:pStyle w:val="Odsekzoznamu"/>
        <w:numPr>
          <w:ilvl w:val="0"/>
          <w:numId w:val="38"/>
        </w:numPr>
        <w:spacing w:beforeLines="60" w:before="144" w:after="0" w:line="240" w:lineRule="auto"/>
        <w:contextualSpacing w:val="0"/>
        <w:jc w:val="both"/>
        <w:rPr>
          <w:rFonts w:eastAsia="Times New Roman"/>
          <w:lang w:eastAsia="sk-SK"/>
        </w:rPr>
      </w:pPr>
      <w:r w:rsidRPr="00341932">
        <w:rPr>
          <w:rFonts w:eastAsia="Times New Roman"/>
          <w:lang w:eastAsia="sk-SK"/>
        </w:rPr>
        <w:t>Zmeny a doplnenia tejto zmluvy je možné realizovať v súlade s §18 ZVO. Akékoľvek zmeny alebo doplnenia tejto Zmluvy možno uskutočniť len písomne vo forme dodatku(</w:t>
      </w:r>
      <w:proofErr w:type="spellStart"/>
      <w:r w:rsidRPr="00341932">
        <w:rPr>
          <w:rFonts w:eastAsia="Times New Roman"/>
          <w:lang w:eastAsia="sk-SK"/>
        </w:rPr>
        <w:t>ov</w:t>
      </w:r>
      <w:proofErr w:type="spellEnd"/>
      <w:r w:rsidRPr="00341932">
        <w:rPr>
          <w:rFonts w:eastAsia="Times New Roman"/>
          <w:lang w:eastAsia="sk-SK"/>
        </w:rPr>
        <w:t>) k Zmluve, podpísanými oprávnenými zástupcami Zmluvných strán, inak je zmena či doplnenie Zmluvy neplatné.</w:t>
      </w:r>
    </w:p>
    <w:p w:rsidR="000936C2" w:rsidRDefault="00341932" w:rsidP="00F64921">
      <w:pPr>
        <w:pStyle w:val="Odsekzoznamu"/>
        <w:numPr>
          <w:ilvl w:val="0"/>
          <w:numId w:val="38"/>
        </w:numPr>
        <w:spacing w:beforeLines="60" w:before="144" w:after="0" w:line="240" w:lineRule="auto"/>
        <w:contextualSpacing w:val="0"/>
        <w:jc w:val="both"/>
        <w:rPr>
          <w:rFonts w:eastAsia="Times New Roman"/>
          <w:lang w:eastAsia="sk-SK"/>
        </w:rPr>
      </w:pPr>
      <w:r w:rsidRPr="00341932">
        <w:rPr>
          <w:rFonts w:eastAsia="Times New Roman"/>
          <w:lang w:eastAsia="sk-SK"/>
        </w:rPr>
        <w:t xml:space="preserve">Zhotoviteľ je povinný strpieť výkon kontroly, auditu, overovania súvisiaceho s dodávanými tovarmi, službami a prácami kedykoľvek počas platnosti a účinnosti Zmluvy a to </w:t>
      </w:r>
      <w:r w:rsidRPr="00341932">
        <w:rPr>
          <w:rFonts w:eastAsia="Times New Roman"/>
          <w:lang w:eastAsia="sk-SK"/>
        </w:rPr>
        <w:lastRenderedPageBreak/>
        <w:t>oprávnenými osobami a poskytnúť im všetku potrebnú súčinnosť. Oprávnenými osobami sú:</w:t>
      </w:r>
    </w:p>
    <w:p w:rsidR="00341932" w:rsidRPr="000936C2" w:rsidRDefault="00341932" w:rsidP="00F64921">
      <w:pPr>
        <w:pStyle w:val="Odsekzoznamu"/>
        <w:numPr>
          <w:ilvl w:val="1"/>
          <w:numId w:val="39"/>
        </w:numPr>
        <w:spacing w:beforeLines="60" w:before="144" w:after="0" w:line="240" w:lineRule="auto"/>
        <w:contextualSpacing w:val="0"/>
        <w:jc w:val="both"/>
        <w:rPr>
          <w:rFonts w:eastAsia="Times New Roman"/>
          <w:lang w:eastAsia="sk-SK"/>
        </w:rPr>
      </w:pPr>
      <w:r w:rsidRPr="000936C2">
        <w:rPr>
          <w:rFonts w:eastAsia="Times New Roman"/>
          <w:lang w:eastAsia="sk-SK"/>
        </w:rPr>
        <w:t>Útvar finančnej kontroly a ním poverené osoby,</w:t>
      </w:r>
    </w:p>
    <w:p w:rsidR="000936C2" w:rsidRDefault="00341932" w:rsidP="00F64921">
      <w:pPr>
        <w:pStyle w:val="Odsekzoznamu"/>
        <w:numPr>
          <w:ilvl w:val="1"/>
          <w:numId w:val="39"/>
        </w:numPr>
        <w:spacing w:beforeLines="60" w:before="144" w:after="0" w:line="240" w:lineRule="auto"/>
        <w:contextualSpacing w:val="0"/>
        <w:jc w:val="both"/>
        <w:rPr>
          <w:rFonts w:eastAsia="Times New Roman"/>
          <w:lang w:eastAsia="sk-SK"/>
        </w:rPr>
      </w:pPr>
      <w:r w:rsidRPr="00341932">
        <w:rPr>
          <w:rFonts w:eastAsia="Times New Roman"/>
          <w:lang w:eastAsia="sk-SK"/>
        </w:rPr>
        <w:t>Najvyšší kontrolný úrad SR, príslušná Správa finančnej kontroly, Certifikačný orgán a ním poverené osoby,</w:t>
      </w:r>
    </w:p>
    <w:p w:rsidR="00045FCF" w:rsidRDefault="00045FCF" w:rsidP="00F64921">
      <w:pPr>
        <w:pStyle w:val="Odsekzoznamu"/>
        <w:numPr>
          <w:ilvl w:val="1"/>
          <w:numId w:val="39"/>
        </w:numPr>
        <w:spacing w:beforeLines="60" w:before="144" w:after="0" w:line="240" w:lineRule="auto"/>
        <w:contextualSpacing w:val="0"/>
        <w:jc w:val="both"/>
        <w:rPr>
          <w:rFonts w:eastAsia="Times New Roman"/>
          <w:lang w:eastAsia="sk-SK"/>
        </w:rPr>
      </w:pPr>
      <w:r>
        <w:rPr>
          <w:rFonts w:eastAsia="Times New Roman"/>
          <w:lang w:eastAsia="sk-SK"/>
        </w:rPr>
        <w:t>Úradu verejného zdravotníctva súvisiaci s opatreniami COVID-19.</w:t>
      </w:r>
    </w:p>
    <w:p w:rsidR="00341932" w:rsidRPr="00341932" w:rsidRDefault="00341932" w:rsidP="00F64921">
      <w:pPr>
        <w:pStyle w:val="Odsekzoznamu"/>
        <w:numPr>
          <w:ilvl w:val="0"/>
          <w:numId w:val="38"/>
        </w:numPr>
        <w:spacing w:beforeLines="60" w:before="144" w:after="0" w:line="240" w:lineRule="auto"/>
        <w:contextualSpacing w:val="0"/>
        <w:jc w:val="both"/>
        <w:rPr>
          <w:rFonts w:eastAsia="Times New Roman"/>
        </w:rPr>
      </w:pPr>
      <w:r w:rsidRPr="00341932">
        <w:rPr>
          <w:rFonts w:eastAsia="Times New Roman"/>
        </w:rPr>
        <w:t xml:space="preserve">Táto zmluva podlieha podľa zákona č. 211/2000 Z. z. o slobodnom prístupe k informáciám a o zmene a doplnení niektorých zákonov v znení neskorších predpisov povinnému zverejneniu. </w:t>
      </w:r>
      <w:r w:rsidRPr="00341932">
        <w:rPr>
          <w:rFonts w:eastAsia="Times New Roman"/>
          <w:lang w:eastAsia="sk-SK"/>
        </w:rPr>
        <w:t>Zhotoviteľ</w:t>
      </w:r>
      <w:r w:rsidRPr="00341932">
        <w:rPr>
          <w:rFonts w:eastAsia="Times New Roman"/>
        </w:rPr>
        <w:t xml:space="preserve"> berie na vedomie povinnosť Objednávateľa na zverejnenie tejto zmluvy ako aj jednotlivých faktúr vyplývajúcich z tejto zmluvy a svojim podpisom dáva súhlas na zverejnenie tejto zmluvy vrátane prílohy v plnom rozsahu.</w:t>
      </w:r>
    </w:p>
    <w:p w:rsidR="00341932" w:rsidRPr="00341932" w:rsidRDefault="00341932" w:rsidP="00F64921">
      <w:pPr>
        <w:shd w:val="clear" w:color="auto" w:fill="FFFFFF"/>
        <w:spacing w:beforeLines="60" w:before="144"/>
        <w:ind w:left="567"/>
        <w:jc w:val="both"/>
        <w:rPr>
          <w:sz w:val="24"/>
        </w:rPr>
      </w:pPr>
    </w:p>
    <w:p w:rsidR="00341932" w:rsidRPr="00341932" w:rsidRDefault="000936C2" w:rsidP="00F64921">
      <w:pPr>
        <w:spacing w:beforeLines="60" w:before="144"/>
        <w:jc w:val="center"/>
        <w:rPr>
          <w:bCs/>
          <w:sz w:val="24"/>
          <w:lang w:eastAsia="sk-SK"/>
        </w:rPr>
      </w:pPr>
      <w:r>
        <w:rPr>
          <w:b/>
          <w:bCs/>
          <w:sz w:val="24"/>
          <w:lang w:eastAsia="sk-SK"/>
        </w:rPr>
        <w:t>Článok XI</w:t>
      </w:r>
      <w:r w:rsidR="00341932" w:rsidRPr="00341932">
        <w:rPr>
          <w:b/>
          <w:bCs/>
          <w:sz w:val="24"/>
          <w:lang w:eastAsia="sk-SK"/>
        </w:rPr>
        <w:t>.</w:t>
      </w:r>
    </w:p>
    <w:p w:rsidR="00341932" w:rsidRPr="00341932" w:rsidRDefault="00341932" w:rsidP="00E06E55">
      <w:pPr>
        <w:jc w:val="center"/>
        <w:rPr>
          <w:bCs/>
          <w:caps/>
          <w:sz w:val="24"/>
          <w:lang w:eastAsia="sk-SK"/>
        </w:rPr>
      </w:pPr>
      <w:r w:rsidRPr="00341932">
        <w:rPr>
          <w:b/>
          <w:bCs/>
          <w:caps/>
          <w:sz w:val="24"/>
          <w:lang w:eastAsia="sk-SK"/>
        </w:rPr>
        <w:t xml:space="preserve">Trvanie zmluvy a UKONČENIE ZMLUVNÉHO VZŤAHU </w:t>
      </w:r>
    </w:p>
    <w:p w:rsidR="00BB0229" w:rsidRDefault="00341932" w:rsidP="00F64921">
      <w:pPr>
        <w:pStyle w:val="Odsekzoznamu"/>
        <w:numPr>
          <w:ilvl w:val="0"/>
          <w:numId w:val="40"/>
        </w:numPr>
        <w:spacing w:beforeLines="60" w:before="144" w:after="0" w:line="240" w:lineRule="auto"/>
        <w:contextualSpacing w:val="0"/>
        <w:jc w:val="both"/>
        <w:rPr>
          <w:rFonts w:eastAsia="Times New Roman"/>
          <w:bCs/>
          <w:lang w:eastAsia="sk-SK"/>
        </w:rPr>
      </w:pPr>
      <w:r w:rsidRPr="00341932">
        <w:rPr>
          <w:rFonts w:eastAsia="Times New Roman"/>
          <w:bCs/>
          <w:lang w:eastAsia="sk-SK"/>
        </w:rPr>
        <w:t>Riadne ukončenie zmluvného vzťahu zo Zmluvy nastane splnením záväzkov Zmluvných strán.</w:t>
      </w:r>
    </w:p>
    <w:p w:rsidR="00341932" w:rsidRPr="00BB0229" w:rsidRDefault="00341932" w:rsidP="00F64921">
      <w:pPr>
        <w:pStyle w:val="Odsekzoznamu"/>
        <w:numPr>
          <w:ilvl w:val="0"/>
          <w:numId w:val="40"/>
        </w:numPr>
        <w:spacing w:beforeLines="60" w:before="144" w:after="0" w:line="240" w:lineRule="auto"/>
        <w:contextualSpacing w:val="0"/>
        <w:jc w:val="both"/>
        <w:rPr>
          <w:rFonts w:eastAsia="Times New Roman"/>
          <w:bCs/>
          <w:lang w:eastAsia="sk-SK"/>
        </w:rPr>
      </w:pPr>
      <w:r w:rsidRPr="00BB0229">
        <w:rPr>
          <w:rFonts w:eastAsia="Times New Roman"/>
          <w:bCs/>
          <w:lang w:eastAsia="sk-SK"/>
        </w:rPr>
        <w:t>Mimoriadne ukončenie zmluvného vzťahu vyplývajúceho zo Zmluvy nastáva dohodou Zmluvných strán v písomnej forme alebo odstúpením od Zmluvy. V prípade akéhokoľvek spôsobu skončenia zmluvného vzťahu medzi Objednávateľom a </w:t>
      </w:r>
      <w:r w:rsidRPr="00BB0229">
        <w:rPr>
          <w:rFonts w:eastAsia="Times New Roman"/>
          <w:lang w:eastAsia="sk-SK"/>
        </w:rPr>
        <w:t>Zhotoviteľ</w:t>
      </w:r>
      <w:r w:rsidRPr="00BB0229">
        <w:rPr>
          <w:rFonts w:eastAsia="Times New Roman"/>
          <w:bCs/>
          <w:lang w:eastAsia="sk-SK"/>
        </w:rPr>
        <w:t xml:space="preserve">om, Objednávateľ vysporiada pohľadávky </w:t>
      </w:r>
      <w:r w:rsidRPr="00BB0229">
        <w:rPr>
          <w:rFonts w:eastAsia="Times New Roman"/>
          <w:lang w:eastAsia="sk-SK"/>
        </w:rPr>
        <w:t>Zhotoviteľ</w:t>
      </w:r>
      <w:r w:rsidRPr="00BB0229">
        <w:rPr>
          <w:rFonts w:eastAsia="Times New Roman"/>
          <w:bCs/>
          <w:lang w:eastAsia="sk-SK"/>
        </w:rPr>
        <w:t xml:space="preserve">a podľa </w:t>
      </w:r>
      <w:r w:rsidR="00BB0229">
        <w:rPr>
          <w:rFonts w:eastAsia="Times New Roman"/>
          <w:bCs/>
          <w:lang w:eastAsia="sk-SK"/>
        </w:rPr>
        <w:t>odstavca</w:t>
      </w:r>
      <w:r w:rsidRPr="00BB0229">
        <w:rPr>
          <w:rFonts w:eastAsia="Times New Roman"/>
          <w:bCs/>
          <w:lang w:eastAsia="sk-SK"/>
        </w:rPr>
        <w:t>.8 tohto článku Zmluvy.</w:t>
      </w:r>
    </w:p>
    <w:p w:rsidR="00341932" w:rsidRPr="00341932" w:rsidRDefault="00341932" w:rsidP="00F64921">
      <w:pPr>
        <w:pStyle w:val="Odsekzoznamu"/>
        <w:numPr>
          <w:ilvl w:val="0"/>
          <w:numId w:val="40"/>
        </w:numPr>
        <w:spacing w:beforeLines="60" w:before="144" w:after="0" w:line="240" w:lineRule="auto"/>
        <w:contextualSpacing w:val="0"/>
        <w:jc w:val="both"/>
        <w:rPr>
          <w:rFonts w:eastAsia="Times New Roman"/>
          <w:bCs/>
          <w:lang w:eastAsia="sk-SK"/>
        </w:rPr>
      </w:pPr>
      <w:r w:rsidRPr="00341932">
        <w:rPr>
          <w:rFonts w:eastAsia="Times New Roman"/>
          <w:bCs/>
          <w:lang w:eastAsia="sk-SK"/>
        </w:rPr>
        <w:t>Od Zmluvy môže ktorákoľvek zo Zmluvných strán odstúpiť v prípadoch podstatného porušenia Zmluvy.</w:t>
      </w:r>
    </w:p>
    <w:p w:rsidR="00341932" w:rsidRPr="00341932" w:rsidRDefault="00341932" w:rsidP="00F64921">
      <w:pPr>
        <w:pStyle w:val="Odsekzoznamu"/>
        <w:numPr>
          <w:ilvl w:val="0"/>
          <w:numId w:val="40"/>
        </w:numPr>
        <w:spacing w:beforeLines="60" w:before="144" w:after="0" w:line="240" w:lineRule="auto"/>
        <w:contextualSpacing w:val="0"/>
        <w:jc w:val="both"/>
        <w:rPr>
          <w:rFonts w:eastAsia="Times New Roman"/>
          <w:bCs/>
          <w:lang w:eastAsia="sk-SK"/>
        </w:rPr>
      </w:pPr>
      <w:r w:rsidRPr="00341932">
        <w:rPr>
          <w:rFonts w:eastAsia="Times New Roman"/>
          <w:bCs/>
          <w:lang w:eastAsia="sk-SK"/>
        </w:rPr>
        <w:t>Na účely Zmluvy sa za podstatné porušenie Zmluvy sa považuje aj:</w:t>
      </w:r>
    </w:p>
    <w:p w:rsidR="00341932" w:rsidRPr="00341932" w:rsidRDefault="00341932" w:rsidP="00F64921">
      <w:pPr>
        <w:numPr>
          <w:ilvl w:val="0"/>
          <w:numId w:val="19"/>
        </w:numPr>
        <w:tabs>
          <w:tab w:val="clear" w:pos="1134"/>
        </w:tabs>
        <w:spacing w:beforeLines="60" w:before="144"/>
        <w:ind w:left="993" w:hanging="426"/>
        <w:jc w:val="both"/>
        <w:rPr>
          <w:bCs/>
          <w:sz w:val="24"/>
          <w:lang w:eastAsia="sk-SK"/>
        </w:rPr>
      </w:pPr>
      <w:r w:rsidRPr="00341932">
        <w:rPr>
          <w:bCs/>
          <w:sz w:val="24"/>
          <w:lang w:eastAsia="sk-SK"/>
        </w:rPr>
        <w:t>preukázané porušenie právnych predpisov SR v rámci realizácie predmetu Zmluvy súvisiacich s činnosťou Zmluvných strán;</w:t>
      </w:r>
    </w:p>
    <w:p w:rsidR="00341932" w:rsidRPr="00341932" w:rsidRDefault="00341932" w:rsidP="00F64921">
      <w:pPr>
        <w:numPr>
          <w:ilvl w:val="0"/>
          <w:numId w:val="19"/>
        </w:numPr>
        <w:tabs>
          <w:tab w:val="clear" w:pos="1134"/>
        </w:tabs>
        <w:spacing w:beforeLines="60" w:before="144"/>
        <w:ind w:left="993" w:hanging="426"/>
        <w:jc w:val="both"/>
        <w:rPr>
          <w:bCs/>
          <w:sz w:val="24"/>
          <w:lang w:eastAsia="sk-SK"/>
        </w:rPr>
      </w:pPr>
      <w:r w:rsidRPr="00341932">
        <w:rPr>
          <w:bCs/>
          <w:sz w:val="24"/>
          <w:lang w:eastAsia="sk-SK"/>
        </w:rPr>
        <w:t xml:space="preserve">zastavenie realizácie predmetu Zmluvy z dôvodov na strane </w:t>
      </w:r>
      <w:r w:rsidRPr="00341932">
        <w:rPr>
          <w:sz w:val="24"/>
          <w:lang w:eastAsia="sk-SK"/>
        </w:rPr>
        <w:t>Zhotoviteľ</w:t>
      </w:r>
      <w:r w:rsidRPr="00341932">
        <w:rPr>
          <w:bCs/>
          <w:sz w:val="24"/>
          <w:lang w:eastAsia="sk-SK"/>
        </w:rPr>
        <w:t>a, pričom toto zastavenie realizácie predmetu Zmluvy nie je z dôvodov na strane Objednávateľa;</w:t>
      </w:r>
    </w:p>
    <w:p w:rsidR="00341932" w:rsidRPr="00341932" w:rsidRDefault="00341932" w:rsidP="00F64921">
      <w:pPr>
        <w:numPr>
          <w:ilvl w:val="0"/>
          <w:numId w:val="19"/>
        </w:numPr>
        <w:tabs>
          <w:tab w:val="clear" w:pos="1134"/>
        </w:tabs>
        <w:spacing w:beforeLines="60" w:before="144"/>
        <w:ind w:left="993" w:hanging="426"/>
        <w:jc w:val="both"/>
        <w:rPr>
          <w:bCs/>
          <w:sz w:val="24"/>
          <w:lang w:eastAsia="sk-SK"/>
        </w:rPr>
      </w:pPr>
      <w:r w:rsidRPr="00341932">
        <w:rPr>
          <w:bCs/>
          <w:sz w:val="24"/>
          <w:lang w:eastAsia="sk-SK"/>
        </w:rPr>
        <w:t xml:space="preserve">vyhlásenie konkurzu alebo reštrukturalizácie na majetok </w:t>
      </w:r>
      <w:r w:rsidRPr="00341932">
        <w:rPr>
          <w:sz w:val="24"/>
          <w:lang w:eastAsia="sk-SK"/>
        </w:rPr>
        <w:t>Zhotoviteľ</w:t>
      </w:r>
      <w:r w:rsidRPr="00341932">
        <w:rPr>
          <w:bCs/>
          <w:sz w:val="24"/>
          <w:lang w:eastAsia="sk-SK"/>
        </w:rPr>
        <w:t xml:space="preserve">a alebo Objednávateľa, resp. zastavenie konkurzného konania pre nedostatok majetku, alebo vstup </w:t>
      </w:r>
      <w:r w:rsidRPr="00341932">
        <w:rPr>
          <w:sz w:val="24"/>
          <w:lang w:eastAsia="sk-SK"/>
        </w:rPr>
        <w:t>Zhotoviteľ</w:t>
      </w:r>
      <w:r w:rsidRPr="00341932">
        <w:rPr>
          <w:bCs/>
          <w:sz w:val="24"/>
          <w:lang w:eastAsia="sk-SK"/>
        </w:rPr>
        <w:t xml:space="preserve">a do likvidácie; </w:t>
      </w:r>
    </w:p>
    <w:p w:rsidR="00341932" w:rsidRPr="00341932" w:rsidRDefault="00341932" w:rsidP="00F64921">
      <w:pPr>
        <w:numPr>
          <w:ilvl w:val="0"/>
          <w:numId w:val="19"/>
        </w:numPr>
        <w:tabs>
          <w:tab w:val="clear" w:pos="1134"/>
        </w:tabs>
        <w:spacing w:beforeLines="60" w:before="144"/>
        <w:ind w:left="993" w:hanging="426"/>
        <w:jc w:val="both"/>
        <w:rPr>
          <w:bCs/>
          <w:sz w:val="24"/>
          <w:lang w:eastAsia="sk-SK"/>
        </w:rPr>
      </w:pPr>
      <w:r w:rsidRPr="00341932">
        <w:rPr>
          <w:bCs/>
          <w:sz w:val="24"/>
          <w:lang w:eastAsia="sk-SK"/>
        </w:rPr>
        <w:t xml:space="preserve">neuhradenie faktúry zo strany Objednávateľa po splnení podmienok uvedených v čl. </w:t>
      </w:r>
      <w:r w:rsidR="00BB0229">
        <w:rPr>
          <w:bCs/>
          <w:sz w:val="24"/>
          <w:lang w:eastAsia="sk-SK"/>
        </w:rPr>
        <w:t xml:space="preserve">IV. odstavec 5 </w:t>
      </w:r>
      <w:r w:rsidRPr="00341932">
        <w:rPr>
          <w:bCs/>
          <w:sz w:val="24"/>
          <w:lang w:eastAsia="sk-SK"/>
        </w:rPr>
        <w:t>Zmluvy;</w:t>
      </w:r>
    </w:p>
    <w:p w:rsidR="00341932" w:rsidRPr="00341932" w:rsidRDefault="00341932" w:rsidP="00F64921">
      <w:pPr>
        <w:numPr>
          <w:ilvl w:val="0"/>
          <w:numId w:val="19"/>
        </w:numPr>
        <w:tabs>
          <w:tab w:val="clear" w:pos="1134"/>
        </w:tabs>
        <w:spacing w:beforeLines="60" w:before="144"/>
        <w:ind w:left="993" w:hanging="426"/>
        <w:jc w:val="both"/>
        <w:rPr>
          <w:bCs/>
          <w:sz w:val="24"/>
          <w:lang w:eastAsia="sk-SK"/>
        </w:rPr>
      </w:pPr>
      <w:r w:rsidRPr="00341932">
        <w:rPr>
          <w:bCs/>
          <w:sz w:val="24"/>
          <w:lang w:eastAsia="sk-SK"/>
        </w:rPr>
        <w:t xml:space="preserve">opakované dodanie predmetu Zmluvy alebo jeho časti od </w:t>
      </w:r>
      <w:r w:rsidRPr="00341932">
        <w:rPr>
          <w:sz w:val="24"/>
          <w:lang w:eastAsia="sk-SK"/>
        </w:rPr>
        <w:t>Zhotoviteľ</w:t>
      </w:r>
      <w:r w:rsidRPr="00341932">
        <w:rPr>
          <w:bCs/>
          <w:sz w:val="24"/>
          <w:lang w:eastAsia="sk-SK"/>
        </w:rPr>
        <w:t>a s vadami (vady v množstve, v akosti, vo vyhotovení, v dodaní iného tovaru ako určuje Zmluva, vady v dokladoch potrebných k užívaniu) a s právnymi vadami,</w:t>
      </w:r>
    </w:p>
    <w:p w:rsidR="00341932" w:rsidRPr="00341932" w:rsidRDefault="00341932" w:rsidP="00F64921">
      <w:pPr>
        <w:numPr>
          <w:ilvl w:val="0"/>
          <w:numId w:val="19"/>
        </w:numPr>
        <w:tabs>
          <w:tab w:val="clear" w:pos="1134"/>
        </w:tabs>
        <w:spacing w:beforeLines="60" w:before="144"/>
        <w:ind w:left="993" w:hanging="426"/>
        <w:jc w:val="both"/>
        <w:rPr>
          <w:bCs/>
          <w:sz w:val="24"/>
          <w:lang w:eastAsia="sk-SK"/>
        </w:rPr>
      </w:pPr>
      <w:r w:rsidRPr="00341932">
        <w:rPr>
          <w:bCs/>
          <w:sz w:val="24"/>
          <w:lang w:eastAsia="sk-SK"/>
        </w:rPr>
        <w:t xml:space="preserve">dodanie predmetu Zmluvy alebo jeho časti </w:t>
      </w:r>
      <w:r w:rsidRPr="00341932">
        <w:rPr>
          <w:sz w:val="24"/>
          <w:lang w:eastAsia="sk-SK"/>
        </w:rPr>
        <w:t>Zhotoviteľ</w:t>
      </w:r>
      <w:r w:rsidRPr="00341932">
        <w:rPr>
          <w:bCs/>
          <w:sz w:val="24"/>
          <w:lang w:eastAsia="sk-SK"/>
        </w:rPr>
        <w:t xml:space="preserve">om v omeškaní voči časovému harmonogramu podľa Prílohy č. </w:t>
      </w:r>
      <w:r w:rsidR="00BB0229">
        <w:rPr>
          <w:bCs/>
          <w:sz w:val="24"/>
          <w:lang w:eastAsia="sk-SK"/>
        </w:rPr>
        <w:t>4</w:t>
      </w:r>
      <w:r w:rsidRPr="00341932">
        <w:rPr>
          <w:bCs/>
          <w:sz w:val="24"/>
          <w:lang w:eastAsia="sk-SK"/>
        </w:rPr>
        <w:t xml:space="preserve"> k tejto Zmluve zmysle </w:t>
      </w:r>
      <w:r w:rsidR="00BB0229">
        <w:rPr>
          <w:bCs/>
          <w:sz w:val="24"/>
          <w:lang w:eastAsia="sk-SK"/>
        </w:rPr>
        <w:t>článku V. odstavec 1</w:t>
      </w:r>
      <w:r w:rsidRPr="00341932">
        <w:rPr>
          <w:bCs/>
          <w:sz w:val="24"/>
          <w:lang w:eastAsia="sk-SK"/>
        </w:rPr>
        <w:t xml:space="preserve"> Zmluvy,</w:t>
      </w:r>
    </w:p>
    <w:p w:rsidR="00341932" w:rsidRPr="00341932" w:rsidRDefault="00341932" w:rsidP="00F64921">
      <w:pPr>
        <w:numPr>
          <w:ilvl w:val="0"/>
          <w:numId w:val="19"/>
        </w:numPr>
        <w:tabs>
          <w:tab w:val="clear" w:pos="1134"/>
        </w:tabs>
        <w:spacing w:beforeLines="60" w:before="144"/>
        <w:ind w:left="993" w:hanging="426"/>
        <w:jc w:val="both"/>
        <w:rPr>
          <w:bCs/>
          <w:sz w:val="24"/>
          <w:lang w:eastAsia="sk-SK"/>
        </w:rPr>
      </w:pPr>
      <w:r w:rsidRPr="00341932">
        <w:rPr>
          <w:sz w:val="24"/>
          <w:lang w:eastAsia="sk-SK"/>
        </w:rPr>
        <w:lastRenderedPageBreak/>
        <w:t>opakované porušenie záväzkov Zmluvných strán vyplývajúcich z tejto Zmluvy.</w:t>
      </w:r>
    </w:p>
    <w:p w:rsidR="00341932" w:rsidRPr="00341932" w:rsidRDefault="00341932" w:rsidP="00F64921">
      <w:pPr>
        <w:spacing w:beforeLines="60" w:before="144"/>
        <w:ind w:left="567"/>
        <w:jc w:val="both"/>
        <w:rPr>
          <w:bCs/>
          <w:sz w:val="24"/>
          <w:lang w:eastAsia="sk-SK"/>
        </w:rPr>
      </w:pPr>
      <w:r w:rsidRPr="00341932">
        <w:rPr>
          <w:sz w:val="24"/>
          <w:lang w:eastAsia="sk-SK"/>
        </w:rPr>
        <w:t>Objednávateľ je oprávnený odstúpiť od Zmluvy aj v prípade, ak nastali okolnosti podľa §19 ZVO.</w:t>
      </w:r>
    </w:p>
    <w:p w:rsidR="00341932" w:rsidRPr="00341932" w:rsidRDefault="00341932" w:rsidP="00F64921">
      <w:pPr>
        <w:pStyle w:val="Odsekzoznamu"/>
        <w:numPr>
          <w:ilvl w:val="0"/>
          <w:numId w:val="40"/>
        </w:numPr>
        <w:spacing w:beforeLines="60" w:before="144" w:after="0" w:line="240" w:lineRule="auto"/>
        <w:contextualSpacing w:val="0"/>
        <w:jc w:val="both"/>
        <w:rPr>
          <w:rFonts w:eastAsia="Times New Roman"/>
          <w:bCs/>
          <w:lang w:eastAsia="sk-SK"/>
        </w:rPr>
      </w:pPr>
      <w:r w:rsidRPr="00341932">
        <w:rPr>
          <w:rFonts w:eastAsia="Times New Roman"/>
          <w:bCs/>
          <w:lang w:eastAsia="sk-SK"/>
        </w:rPr>
        <w:t>V prípade podstatného porušenia Zmluvy je Zmluvná strana oprávnená od Zmluvy odstúpiť bez zbytočného odkladu po tom, ako sa o tomto porušení dozvedela. V prípade nepodstatného porušenia zmluvy je Zmluvná strana oprávnená odstúpiť, ak strana, ktorá je v omeškaní, nesplní svoju povinnosť ani v dodatočnej primeranej lehote, ktorá jej na to bola poskytnutá. Aj v prípade podstatného porušenia Zmluvy je Zmluvná strana oprávnená postupovať ako pri nepodstatnom porušení Zmluvy. V tomto prípade sa takéto porušenie Zmluvy bude považovať za nepodstatné porušenie Zmluvy.</w:t>
      </w:r>
    </w:p>
    <w:p w:rsidR="00341932" w:rsidRPr="00341932" w:rsidRDefault="00341932" w:rsidP="00F64921">
      <w:pPr>
        <w:pStyle w:val="Odsekzoznamu"/>
        <w:numPr>
          <w:ilvl w:val="0"/>
          <w:numId w:val="40"/>
        </w:numPr>
        <w:spacing w:beforeLines="60" w:before="144" w:after="0" w:line="240" w:lineRule="auto"/>
        <w:contextualSpacing w:val="0"/>
        <w:jc w:val="both"/>
        <w:rPr>
          <w:rFonts w:eastAsia="Times New Roman"/>
          <w:bCs/>
          <w:lang w:eastAsia="sk-SK"/>
        </w:rPr>
      </w:pPr>
      <w:r w:rsidRPr="00341932">
        <w:rPr>
          <w:rFonts w:eastAsia="Times New Roman"/>
          <w:bCs/>
          <w:lang w:eastAsia="sk-SK"/>
        </w:rPr>
        <w:t>Odstúpenie od Zmluvy je účinné dňom doručenia písomného oznámenia o odstúpení od Zmluvy druhej Zmluvnej strane.</w:t>
      </w:r>
    </w:p>
    <w:p w:rsidR="00341932" w:rsidRPr="00341932" w:rsidRDefault="00341932" w:rsidP="00F64921">
      <w:pPr>
        <w:pStyle w:val="Odsekzoznamu"/>
        <w:numPr>
          <w:ilvl w:val="0"/>
          <w:numId w:val="40"/>
        </w:numPr>
        <w:spacing w:beforeLines="60" w:before="144" w:after="0" w:line="240" w:lineRule="auto"/>
        <w:contextualSpacing w:val="0"/>
        <w:jc w:val="both"/>
        <w:rPr>
          <w:rFonts w:eastAsia="Times New Roman"/>
          <w:bCs/>
          <w:lang w:eastAsia="sk-SK"/>
        </w:rPr>
      </w:pPr>
      <w:r w:rsidRPr="00341932">
        <w:rPr>
          <w:rFonts w:eastAsia="Times New Roman"/>
          <w:lang w:eastAsia="sk-SK"/>
        </w:rPr>
        <w:t>Odstúpením od Zmluvy zanikajú všetky práva a povinnosti strán zo Zmluvy okrem nárokov na náhradu škody, nárokov na dovtedy uplatnené zmluvné, resp. zákonné sankcie a nárokov vyplývajúcich z ustanovení tejto Zmluvy a poskytovaní záruky a zodpovednosti za vady tých častí predmetu Zmluvy, ktoré boli do odstúpenia zrealizované.</w:t>
      </w:r>
    </w:p>
    <w:p w:rsidR="00341932" w:rsidRPr="00341932" w:rsidRDefault="00341932" w:rsidP="00F64921">
      <w:pPr>
        <w:pStyle w:val="Odsekzoznamu"/>
        <w:numPr>
          <w:ilvl w:val="0"/>
          <w:numId w:val="40"/>
        </w:numPr>
        <w:spacing w:beforeLines="60" w:before="144" w:after="0" w:line="240" w:lineRule="auto"/>
        <w:contextualSpacing w:val="0"/>
        <w:jc w:val="both"/>
        <w:rPr>
          <w:rFonts w:eastAsia="Times New Roman"/>
          <w:bCs/>
          <w:lang w:eastAsia="sk-SK"/>
        </w:rPr>
      </w:pPr>
      <w:r w:rsidRPr="00341932">
        <w:rPr>
          <w:rFonts w:eastAsia="Times New Roman"/>
          <w:lang w:eastAsia="sk-SK"/>
        </w:rPr>
        <w:t>Vysporiadanie pohľadávok z titulu odstúpenia od Zmluvy:</w:t>
      </w:r>
    </w:p>
    <w:p w:rsidR="00341932" w:rsidRPr="00341932" w:rsidRDefault="00341932" w:rsidP="00F64921">
      <w:pPr>
        <w:numPr>
          <w:ilvl w:val="0"/>
          <w:numId w:val="20"/>
        </w:numPr>
        <w:suppressAutoHyphens/>
        <w:overflowPunct w:val="0"/>
        <w:autoSpaceDE w:val="0"/>
        <w:spacing w:beforeLines="60" w:before="144"/>
        <w:ind w:left="993" w:hanging="426"/>
        <w:jc w:val="both"/>
        <w:textAlignment w:val="baseline"/>
        <w:rPr>
          <w:sz w:val="24"/>
          <w:lang w:eastAsia="sk-SK"/>
        </w:rPr>
      </w:pPr>
      <w:r w:rsidRPr="00341932">
        <w:rPr>
          <w:sz w:val="24"/>
          <w:lang w:eastAsia="sk-SK"/>
        </w:rPr>
        <w:t>časť dodaného a zhotoveného predmetu Zmluvy</w:t>
      </w:r>
      <w:r w:rsidR="00045FCF">
        <w:rPr>
          <w:sz w:val="24"/>
          <w:lang w:eastAsia="sk-SK"/>
        </w:rPr>
        <w:t xml:space="preserve"> </w:t>
      </w:r>
      <w:r w:rsidRPr="00341932">
        <w:rPr>
          <w:sz w:val="24"/>
          <w:lang w:eastAsia="sk-SK"/>
        </w:rPr>
        <w:t>a uhradená Objednávateľom zostáva vlastníctvom Objednávateľa,</w:t>
      </w:r>
    </w:p>
    <w:p w:rsidR="00341932" w:rsidRPr="00341932" w:rsidRDefault="00341932" w:rsidP="00F64921">
      <w:pPr>
        <w:numPr>
          <w:ilvl w:val="0"/>
          <w:numId w:val="20"/>
        </w:numPr>
        <w:suppressAutoHyphens/>
        <w:overflowPunct w:val="0"/>
        <w:autoSpaceDE w:val="0"/>
        <w:spacing w:beforeLines="60" w:before="144"/>
        <w:ind w:left="993" w:hanging="426"/>
        <w:jc w:val="both"/>
        <w:textAlignment w:val="baseline"/>
        <w:rPr>
          <w:sz w:val="24"/>
          <w:lang w:eastAsia="sk-SK"/>
        </w:rPr>
      </w:pPr>
      <w:r w:rsidRPr="00341932">
        <w:rPr>
          <w:sz w:val="24"/>
          <w:lang w:eastAsia="sk-SK"/>
        </w:rPr>
        <w:t xml:space="preserve">Objednávateľ je ďalej povinný uhradiť Zhotoviteľovi cenu tých častí predmetu Zmluvy, ktoré boli dodané, zhotovené, resp. poskytnuté a prebraté objednávateľom do dňa nadobudnutia účinnosti odstúpenia od Zmluvy, </w:t>
      </w:r>
    </w:p>
    <w:p w:rsidR="00341932" w:rsidRDefault="00341932" w:rsidP="00F64921">
      <w:pPr>
        <w:numPr>
          <w:ilvl w:val="0"/>
          <w:numId w:val="20"/>
        </w:numPr>
        <w:suppressAutoHyphens/>
        <w:overflowPunct w:val="0"/>
        <w:autoSpaceDE w:val="0"/>
        <w:spacing w:beforeLines="60" w:before="144"/>
        <w:ind w:left="993" w:hanging="426"/>
        <w:jc w:val="both"/>
        <w:textAlignment w:val="baseline"/>
        <w:rPr>
          <w:sz w:val="24"/>
          <w:lang w:eastAsia="sk-SK"/>
        </w:rPr>
      </w:pPr>
      <w:r w:rsidRPr="00341932">
        <w:rPr>
          <w:sz w:val="24"/>
          <w:lang w:eastAsia="sk-SK"/>
        </w:rPr>
        <w:t>Zhotoviteľ vystaví vyúčtovaciu faktúru do 21 dní od nadobudnutia účinnosti odstúpenia od Zmluvy. Pre splatnosť faktúry sa primerane uplatnia ustanovenia Čl. V. tejto Zmluvy.</w:t>
      </w:r>
    </w:p>
    <w:p w:rsidR="00341932" w:rsidRPr="00341932" w:rsidRDefault="00341932" w:rsidP="00F64921">
      <w:pPr>
        <w:spacing w:beforeLines="60" w:before="144"/>
        <w:jc w:val="center"/>
        <w:rPr>
          <w:bCs/>
          <w:sz w:val="24"/>
          <w:lang w:eastAsia="sk-SK"/>
        </w:rPr>
      </w:pPr>
      <w:r w:rsidRPr="00341932">
        <w:rPr>
          <w:b/>
          <w:bCs/>
          <w:sz w:val="24"/>
          <w:lang w:eastAsia="sk-SK"/>
        </w:rPr>
        <w:t>Článok XII.</w:t>
      </w:r>
    </w:p>
    <w:p w:rsidR="00341932" w:rsidRPr="00341932" w:rsidRDefault="00341932" w:rsidP="00E06E55">
      <w:pPr>
        <w:jc w:val="center"/>
        <w:rPr>
          <w:b/>
          <w:bCs/>
          <w:caps/>
          <w:sz w:val="24"/>
          <w:lang w:eastAsia="sk-SK"/>
        </w:rPr>
      </w:pPr>
      <w:r w:rsidRPr="00341932">
        <w:rPr>
          <w:b/>
          <w:bCs/>
          <w:caps/>
          <w:sz w:val="24"/>
          <w:lang w:eastAsia="sk-SK"/>
        </w:rPr>
        <w:t>Záverečné ustanovenia</w:t>
      </w:r>
    </w:p>
    <w:p w:rsidR="00341932" w:rsidRPr="00827823" w:rsidRDefault="00341932" w:rsidP="00F64921">
      <w:pPr>
        <w:pStyle w:val="Odsekzoznamu"/>
        <w:numPr>
          <w:ilvl w:val="0"/>
          <w:numId w:val="41"/>
        </w:numPr>
        <w:spacing w:beforeLines="60" w:before="144" w:after="0" w:line="240" w:lineRule="auto"/>
        <w:contextualSpacing w:val="0"/>
        <w:jc w:val="both"/>
        <w:rPr>
          <w:rFonts w:eastAsia="Times New Roman"/>
          <w:lang w:eastAsia="sk-SK"/>
        </w:rPr>
      </w:pPr>
      <w:r w:rsidRPr="00827823">
        <w:rPr>
          <w:rFonts w:eastAsia="Times New Roman"/>
          <w:lang w:eastAsia="sk-SK"/>
        </w:rPr>
        <w:t>Na vzťahy medzi Zmluvnými stranami vyplývajúce z tejto Zmluvy, ale ňou výslovne neupravené sa primerane vzťahujú príslušné ustanovenia Obchodného zákonníka a súvisiacich všeobecne záväzných právnych predpisov SR a ES.</w:t>
      </w:r>
    </w:p>
    <w:p w:rsidR="00F37E7F" w:rsidRPr="00F37E7F" w:rsidRDefault="00341932" w:rsidP="00F64921">
      <w:pPr>
        <w:pStyle w:val="Odsekzoznamu"/>
        <w:numPr>
          <w:ilvl w:val="0"/>
          <w:numId w:val="41"/>
        </w:numPr>
        <w:spacing w:beforeLines="60" w:before="144" w:after="0" w:line="240" w:lineRule="auto"/>
        <w:contextualSpacing w:val="0"/>
        <w:jc w:val="both"/>
        <w:rPr>
          <w:rFonts w:eastAsia="Times New Roman"/>
          <w:vanish/>
          <w:color w:val="000000"/>
          <w:lang w:eastAsia="sk-SK"/>
        </w:rPr>
      </w:pPr>
      <w:r w:rsidRPr="00F37E7F">
        <w:rPr>
          <w:rFonts w:eastAsia="Times New Roman"/>
          <w:color w:val="000000"/>
          <w:lang w:eastAsia="sk-SK"/>
        </w:rPr>
        <w:t>Neoddeliteľnú súčasť tejto Zmluvy tvoria prílohy</w:t>
      </w:r>
    </w:p>
    <w:p w:rsidR="00F37E7F" w:rsidRDefault="00F37E7F" w:rsidP="00F64921">
      <w:pPr>
        <w:numPr>
          <w:ilvl w:val="0"/>
          <w:numId w:val="29"/>
        </w:numPr>
        <w:tabs>
          <w:tab w:val="clear" w:pos="780"/>
        </w:tabs>
        <w:spacing w:beforeLines="60" w:before="144"/>
        <w:ind w:left="851" w:hanging="284"/>
        <w:jc w:val="both"/>
        <w:rPr>
          <w:color w:val="000000"/>
          <w:sz w:val="24"/>
          <w:lang w:eastAsia="sk-SK"/>
        </w:rPr>
      </w:pPr>
    </w:p>
    <w:p w:rsidR="009E1AF6" w:rsidRPr="008D3F08" w:rsidRDefault="00045FCF" w:rsidP="009E1AF6">
      <w:pPr>
        <w:pStyle w:val="Odsekzoznamu"/>
        <w:numPr>
          <w:ilvl w:val="0"/>
          <w:numId w:val="43"/>
        </w:numPr>
        <w:spacing w:before="120" w:after="0" w:line="276" w:lineRule="auto"/>
        <w:contextualSpacing w:val="0"/>
      </w:pPr>
      <w:r w:rsidRPr="00045FCF">
        <w:t xml:space="preserve">Príloha </w:t>
      </w:r>
      <w:r>
        <w:t>č.1</w:t>
      </w:r>
      <w:r w:rsidR="009E1AF6">
        <w:t xml:space="preserve"> </w:t>
      </w:r>
      <w:r w:rsidR="009E1AF6" w:rsidRPr="008D3F08">
        <w:t>–</w:t>
      </w:r>
      <w:r w:rsidR="009E1AF6" w:rsidRPr="008D3F08">
        <w:rPr>
          <w:bCs/>
        </w:rPr>
        <w:t xml:space="preserve"> </w:t>
      </w:r>
      <w:r w:rsidR="008E24A6">
        <w:t>Špecifikácia požadovanej práce</w:t>
      </w:r>
    </w:p>
    <w:p w:rsidR="00F37E7F" w:rsidRDefault="00F37E7F" w:rsidP="00045FCF">
      <w:pPr>
        <w:numPr>
          <w:ilvl w:val="0"/>
          <w:numId w:val="42"/>
        </w:numPr>
        <w:tabs>
          <w:tab w:val="clear" w:pos="780"/>
        </w:tabs>
        <w:spacing w:before="120" w:line="276" w:lineRule="auto"/>
        <w:jc w:val="both"/>
        <w:rPr>
          <w:sz w:val="24"/>
          <w:szCs w:val="24"/>
        </w:rPr>
      </w:pPr>
      <w:r w:rsidRPr="00F37E7F">
        <w:rPr>
          <w:sz w:val="24"/>
          <w:szCs w:val="24"/>
        </w:rPr>
        <w:t xml:space="preserve">Príloha </w:t>
      </w:r>
      <w:r w:rsidR="00045FCF">
        <w:rPr>
          <w:color w:val="000000"/>
          <w:sz w:val="24"/>
          <w:lang w:eastAsia="sk-SK"/>
        </w:rPr>
        <w:t>č.</w:t>
      </w:r>
      <w:r w:rsidR="008E24A6">
        <w:rPr>
          <w:color w:val="000000"/>
          <w:sz w:val="24"/>
          <w:lang w:eastAsia="sk-SK"/>
        </w:rPr>
        <w:t>2</w:t>
      </w:r>
      <w:r w:rsidR="00045FCF">
        <w:rPr>
          <w:color w:val="000000"/>
          <w:sz w:val="24"/>
          <w:lang w:eastAsia="sk-SK"/>
        </w:rPr>
        <w:t xml:space="preserve"> </w:t>
      </w:r>
      <w:r w:rsidRPr="00F37E7F">
        <w:rPr>
          <w:sz w:val="24"/>
          <w:szCs w:val="24"/>
        </w:rPr>
        <w:t>–</w:t>
      </w:r>
      <w:r w:rsidR="00045FCF">
        <w:rPr>
          <w:sz w:val="24"/>
          <w:szCs w:val="24"/>
        </w:rPr>
        <w:t xml:space="preserve"> </w:t>
      </w:r>
      <w:r w:rsidR="00341932" w:rsidRPr="00F37E7F">
        <w:rPr>
          <w:color w:val="000000"/>
          <w:sz w:val="24"/>
          <w:lang w:eastAsia="sk-SK"/>
        </w:rPr>
        <w:t>Časový harmonogram výstavby</w:t>
      </w:r>
    </w:p>
    <w:p w:rsidR="00341932" w:rsidRPr="00F37E7F" w:rsidRDefault="00341932" w:rsidP="00F64921">
      <w:pPr>
        <w:pStyle w:val="Odsekzoznamu"/>
        <w:numPr>
          <w:ilvl w:val="0"/>
          <w:numId w:val="41"/>
        </w:numPr>
        <w:spacing w:beforeLines="60" w:before="144" w:after="0" w:line="240" w:lineRule="auto"/>
        <w:contextualSpacing w:val="0"/>
        <w:jc w:val="both"/>
        <w:rPr>
          <w:rFonts w:eastAsia="Times New Roman"/>
        </w:rPr>
      </w:pPr>
      <w:r w:rsidRPr="00F37E7F">
        <w:rPr>
          <w:rFonts w:eastAsia="Times New Roman"/>
          <w:lang w:eastAsia="sk-SK"/>
        </w:rPr>
        <w:t xml:space="preserve">Zmluva je vyhotovená v </w:t>
      </w:r>
      <w:r w:rsidR="00F37E7F">
        <w:rPr>
          <w:rFonts w:eastAsia="Times New Roman"/>
          <w:lang w:eastAsia="sk-SK"/>
        </w:rPr>
        <w:t>troch</w:t>
      </w:r>
      <w:r w:rsidRPr="00F37E7F">
        <w:rPr>
          <w:rFonts w:eastAsia="Times New Roman"/>
          <w:lang w:eastAsia="sk-SK"/>
        </w:rPr>
        <w:t xml:space="preserve"> rovnopisoch, z toho </w:t>
      </w:r>
      <w:r w:rsidR="00F37E7F">
        <w:rPr>
          <w:rFonts w:eastAsia="Times New Roman"/>
          <w:lang w:eastAsia="sk-SK"/>
        </w:rPr>
        <w:t>dva</w:t>
      </w:r>
      <w:r w:rsidRPr="00F37E7F">
        <w:rPr>
          <w:rFonts w:eastAsia="Times New Roman"/>
          <w:lang w:eastAsia="sk-SK"/>
        </w:rPr>
        <w:t xml:space="preserve"> obdrží Objednávateľ a </w:t>
      </w:r>
      <w:r w:rsidR="00F37E7F">
        <w:rPr>
          <w:rFonts w:eastAsia="Times New Roman"/>
          <w:lang w:eastAsia="sk-SK"/>
        </w:rPr>
        <w:t>jeden</w:t>
      </w:r>
      <w:r w:rsidRPr="00F37E7F">
        <w:rPr>
          <w:rFonts w:eastAsia="Times New Roman"/>
          <w:lang w:eastAsia="sk-SK"/>
        </w:rPr>
        <w:t xml:space="preserve">  Zhotoviteľ. </w:t>
      </w:r>
    </w:p>
    <w:p w:rsidR="00341932" w:rsidRPr="00341932" w:rsidRDefault="00341932" w:rsidP="00F64921">
      <w:pPr>
        <w:pStyle w:val="Odsekzoznamu"/>
        <w:numPr>
          <w:ilvl w:val="0"/>
          <w:numId w:val="41"/>
        </w:numPr>
        <w:spacing w:beforeLines="60" w:before="144" w:after="0" w:line="240" w:lineRule="auto"/>
        <w:contextualSpacing w:val="0"/>
        <w:jc w:val="both"/>
        <w:rPr>
          <w:rFonts w:eastAsia="Times New Roman"/>
          <w:lang w:eastAsia="sk-SK"/>
        </w:rPr>
      </w:pPr>
      <w:r w:rsidRPr="00341932">
        <w:rPr>
          <w:rFonts w:eastAsia="Times New Roman"/>
          <w:lang w:eastAsia="sk-SK"/>
        </w:rPr>
        <w:t xml:space="preserve">V prípade, ak niektoré ustanovenie tejto Zmluvy je alebo sa stane neplatným alebo neúčinným, nedotýka sa to ostatných ustanovení tejto Zmluvy, ktoré zostávajú platné a účinné. Zmluvné strany sa v takom prípade zaväzujú dodatkom k tejto Zmluve nahradiť </w:t>
      </w:r>
      <w:r w:rsidRPr="00341932">
        <w:rPr>
          <w:rFonts w:eastAsia="Times New Roman"/>
          <w:lang w:eastAsia="sk-SK"/>
        </w:rPr>
        <w:lastRenderedPageBreak/>
        <w:t>neplatné alebo neúčinné ustanovenie ustanovením platným alebo účinným znením, ktoré čo najlepšie zodpovedá pôvodne zamýšľanému účelu ustanovenia neplatného alebo neúčinného. Do uzavretia takého dodatku platí zodpovedajúca právna úprava všeobecne záväzných právnych predpisov Slovenskej republiky.</w:t>
      </w:r>
    </w:p>
    <w:p w:rsidR="00341932" w:rsidRDefault="00341932" w:rsidP="00F64921">
      <w:pPr>
        <w:pStyle w:val="Odsekzoznamu"/>
        <w:numPr>
          <w:ilvl w:val="0"/>
          <w:numId w:val="41"/>
        </w:numPr>
        <w:spacing w:beforeLines="60" w:before="144" w:after="0" w:line="240" w:lineRule="auto"/>
        <w:contextualSpacing w:val="0"/>
        <w:jc w:val="both"/>
        <w:rPr>
          <w:rFonts w:eastAsia="Times New Roman"/>
          <w:lang w:eastAsia="sk-SK"/>
        </w:rPr>
      </w:pPr>
      <w:r w:rsidRPr="00341932">
        <w:rPr>
          <w:rFonts w:eastAsia="Times New Roman"/>
          <w:lang w:eastAsia="sk-SK"/>
        </w:rPr>
        <w:t>Zmluvné strany vyhlasujú, že si text tejto Zmluvy riadne a dôsledne prečítali, porozumeli</w:t>
      </w:r>
      <w:r w:rsidR="00F64921">
        <w:rPr>
          <w:rFonts w:eastAsia="Times New Roman"/>
          <w:lang w:eastAsia="sk-SK"/>
        </w:rPr>
        <w:t xml:space="preserve"> </w:t>
      </w:r>
      <w:r w:rsidRPr="00341932">
        <w:rPr>
          <w:rFonts w:eastAsia="Times New Roman"/>
          <w:lang w:eastAsia="sk-SK"/>
        </w:rPr>
        <w:t>jej obsahu a právnym účinkom z nej vyplývajúcich. Ich zmluvné prejavy sú dostatočne jasné, určité a zrozumiteľné. Podpisujúce osoby sú oprávnené k podpisu tejto Zmluvy a na znak slobodného a vážneho súhlasu ju podpísali.</w:t>
      </w:r>
    </w:p>
    <w:p w:rsidR="005A13AC" w:rsidRPr="005A13AC" w:rsidRDefault="005A13AC" w:rsidP="005A13AC">
      <w:pPr>
        <w:pStyle w:val="Odsekzoznamu"/>
        <w:numPr>
          <w:ilvl w:val="0"/>
          <w:numId w:val="41"/>
        </w:numPr>
        <w:spacing w:beforeLines="60" w:before="144" w:after="0" w:line="240" w:lineRule="auto"/>
        <w:contextualSpacing w:val="0"/>
        <w:jc w:val="both"/>
        <w:rPr>
          <w:rFonts w:eastAsia="Times New Roman"/>
          <w:lang w:eastAsia="sk-SK"/>
        </w:rPr>
      </w:pPr>
      <w:r w:rsidRPr="005A13AC">
        <w:rPr>
          <w:rFonts w:eastAsia="Times New Roman"/>
          <w:lang w:eastAsia="sk-SK"/>
        </w:rPr>
        <w:t>Zmluva nadobúda platnosť dňom jej podpísania zmluvnými stranami. Podľa zákona č.</w:t>
      </w:r>
      <w:r w:rsidR="0012204B">
        <w:rPr>
          <w:rFonts w:eastAsia="Times New Roman"/>
          <w:lang w:eastAsia="sk-SK"/>
        </w:rPr>
        <w:t>546/2010</w:t>
      </w:r>
      <w:r w:rsidRPr="005A13AC">
        <w:rPr>
          <w:rFonts w:eastAsia="Times New Roman"/>
          <w:lang w:eastAsia="sk-SK"/>
        </w:rPr>
        <w:t xml:space="preserve"> Zb. § 47a  </w:t>
      </w:r>
      <w:proofErr w:type="spellStart"/>
      <w:r w:rsidR="0012204B">
        <w:rPr>
          <w:rFonts w:eastAsia="Times New Roman"/>
          <w:lang w:eastAsia="sk-SK"/>
        </w:rPr>
        <w:t>odst</w:t>
      </w:r>
      <w:proofErr w:type="spellEnd"/>
      <w:r w:rsidR="0012204B">
        <w:rPr>
          <w:rFonts w:eastAsia="Times New Roman"/>
          <w:lang w:eastAsia="sk-SK"/>
        </w:rPr>
        <w:t>.</w:t>
      </w:r>
      <w:r w:rsidR="00391CD7">
        <w:rPr>
          <w:rFonts w:eastAsia="Times New Roman"/>
          <w:lang w:eastAsia="sk-SK"/>
        </w:rPr>
        <w:t xml:space="preserve"> 1</w:t>
      </w:r>
      <w:r w:rsidR="0012204B">
        <w:rPr>
          <w:rFonts w:eastAsia="Times New Roman"/>
          <w:lang w:eastAsia="sk-SK"/>
        </w:rPr>
        <w:t xml:space="preserve"> </w:t>
      </w:r>
      <w:r w:rsidRPr="005A13AC">
        <w:rPr>
          <w:rFonts w:eastAsia="Times New Roman"/>
          <w:lang w:eastAsia="sk-SK"/>
        </w:rPr>
        <w:t>z</w:t>
      </w:r>
      <w:r w:rsidR="0012204B">
        <w:rPr>
          <w:rFonts w:eastAsia="Times New Roman"/>
          <w:lang w:eastAsia="sk-SK"/>
        </w:rPr>
        <w:t> 01.01.2011</w:t>
      </w:r>
      <w:r w:rsidRPr="005A13AC">
        <w:rPr>
          <w:rFonts w:eastAsia="Times New Roman"/>
          <w:lang w:eastAsia="sk-SK"/>
        </w:rPr>
        <w:t xml:space="preserve"> nadobúda táto zmluva účinnosť dňom nasledujúcim po dni jej zverejnenia na webovom portáli KSK.  </w:t>
      </w:r>
    </w:p>
    <w:p w:rsidR="00341932" w:rsidRPr="00341932" w:rsidRDefault="00341932" w:rsidP="00F64921">
      <w:pPr>
        <w:tabs>
          <w:tab w:val="left" w:pos="360"/>
        </w:tabs>
        <w:spacing w:beforeLines="60" w:before="144"/>
        <w:jc w:val="both"/>
        <w:rPr>
          <w:sz w:val="24"/>
          <w:lang w:eastAsia="sk-SK"/>
        </w:rPr>
      </w:pPr>
    </w:p>
    <w:p w:rsidR="00341932" w:rsidRPr="00341932" w:rsidRDefault="00341932" w:rsidP="00F64921">
      <w:pPr>
        <w:tabs>
          <w:tab w:val="left" w:pos="360"/>
        </w:tabs>
        <w:spacing w:beforeLines="60" w:before="144"/>
        <w:jc w:val="both"/>
        <w:rPr>
          <w:sz w:val="24"/>
          <w:lang w:eastAsia="sk-SK"/>
        </w:rPr>
      </w:pPr>
    </w:p>
    <w:p w:rsidR="00341932" w:rsidRPr="00341932" w:rsidRDefault="00341932" w:rsidP="00F64921">
      <w:pPr>
        <w:tabs>
          <w:tab w:val="left" w:pos="360"/>
        </w:tabs>
        <w:spacing w:beforeLines="60" w:before="144"/>
        <w:jc w:val="both"/>
        <w:rPr>
          <w:sz w:val="24"/>
          <w:lang w:eastAsia="sk-SK"/>
        </w:rPr>
      </w:pPr>
    </w:p>
    <w:p w:rsidR="00341932" w:rsidRPr="00341932" w:rsidRDefault="00341932" w:rsidP="00F64921">
      <w:pPr>
        <w:keepLines/>
        <w:spacing w:beforeLines="60" w:before="144"/>
        <w:jc w:val="both"/>
        <w:rPr>
          <w:sz w:val="24"/>
          <w:lang w:eastAsia="sk-SK"/>
        </w:rPr>
      </w:pPr>
      <w:r w:rsidRPr="00341932">
        <w:rPr>
          <w:sz w:val="24"/>
          <w:lang w:eastAsia="sk-SK"/>
        </w:rPr>
        <w:t>V ............................,  dňa  ..................</w:t>
      </w:r>
      <w:r w:rsidRPr="00341932">
        <w:rPr>
          <w:sz w:val="24"/>
          <w:lang w:eastAsia="sk-SK"/>
        </w:rPr>
        <w:tab/>
      </w:r>
      <w:r w:rsidRPr="00341932">
        <w:rPr>
          <w:sz w:val="24"/>
          <w:lang w:eastAsia="sk-SK"/>
        </w:rPr>
        <w:tab/>
        <w:t xml:space="preserve">V ............................, dňa  ....................                   </w:t>
      </w:r>
    </w:p>
    <w:p w:rsidR="00341932" w:rsidRPr="00341932" w:rsidRDefault="00341932" w:rsidP="00F64921">
      <w:pPr>
        <w:keepLines/>
        <w:spacing w:beforeLines="60" w:before="144"/>
        <w:jc w:val="both"/>
        <w:rPr>
          <w:sz w:val="24"/>
          <w:lang w:eastAsia="sk-SK"/>
        </w:rPr>
      </w:pPr>
    </w:p>
    <w:p w:rsidR="00F37E7F" w:rsidRDefault="00F37E7F" w:rsidP="00F64921">
      <w:pPr>
        <w:keepLines/>
        <w:spacing w:beforeLines="60" w:before="144"/>
        <w:jc w:val="both"/>
        <w:rPr>
          <w:sz w:val="24"/>
          <w:lang w:eastAsia="sk-SK"/>
        </w:rPr>
      </w:pPr>
    </w:p>
    <w:p w:rsidR="00F37E7F" w:rsidRDefault="00F37E7F" w:rsidP="00F64921">
      <w:pPr>
        <w:keepLines/>
        <w:spacing w:beforeLines="60" w:before="144"/>
        <w:jc w:val="both"/>
        <w:rPr>
          <w:sz w:val="24"/>
          <w:lang w:eastAsia="sk-SK"/>
        </w:rPr>
      </w:pPr>
    </w:p>
    <w:p w:rsidR="00341932" w:rsidRPr="00341932" w:rsidRDefault="00341932" w:rsidP="00F64921">
      <w:pPr>
        <w:keepLines/>
        <w:spacing w:beforeLines="60" w:before="144"/>
        <w:jc w:val="both"/>
        <w:rPr>
          <w:sz w:val="24"/>
          <w:lang w:eastAsia="sk-SK"/>
        </w:rPr>
      </w:pPr>
      <w:r w:rsidRPr="00341932">
        <w:rPr>
          <w:sz w:val="24"/>
          <w:lang w:eastAsia="sk-SK"/>
        </w:rPr>
        <w:t>....................................................</w:t>
      </w:r>
      <w:r w:rsidRPr="00341932">
        <w:rPr>
          <w:sz w:val="24"/>
          <w:lang w:eastAsia="sk-SK"/>
        </w:rPr>
        <w:tab/>
      </w:r>
      <w:r w:rsidRPr="00341932">
        <w:rPr>
          <w:sz w:val="24"/>
          <w:lang w:eastAsia="sk-SK"/>
        </w:rPr>
        <w:tab/>
      </w:r>
      <w:r w:rsidRPr="00341932">
        <w:rPr>
          <w:sz w:val="24"/>
          <w:lang w:eastAsia="sk-SK"/>
        </w:rPr>
        <w:tab/>
        <w:t>..........................................................</w:t>
      </w:r>
    </w:p>
    <w:p w:rsidR="00341932" w:rsidRPr="00341932" w:rsidRDefault="00341932" w:rsidP="00F64921">
      <w:pPr>
        <w:tabs>
          <w:tab w:val="center" w:pos="1620"/>
          <w:tab w:val="center" w:pos="7020"/>
        </w:tabs>
        <w:autoSpaceDE w:val="0"/>
        <w:autoSpaceDN w:val="0"/>
        <w:adjustRightInd w:val="0"/>
        <w:spacing w:beforeLines="60" w:before="144"/>
        <w:jc w:val="both"/>
        <w:rPr>
          <w:b/>
          <w:sz w:val="24"/>
        </w:rPr>
      </w:pPr>
      <w:r w:rsidRPr="00341932">
        <w:rPr>
          <w:color w:val="000000"/>
          <w:sz w:val="24"/>
          <w:lang w:eastAsia="sk-SK"/>
        </w:rPr>
        <w:t xml:space="preserve">             Objednávateľ                                                                              Zhotoviteľ</w:t>
      </w:r>
    </w:p>
    <w:p w:rsidR="00EE43C1" w:rsidRPr="00341932" w:rsidRDefault="00EE43C1" w:rsidP="00F64921">
      <w:pPr>
        <w:spacing w:beforeLines="60" w:before="144"/>
        <w:ind w:left="5387"/>
        <w:jc w:val="center"/>
        <w:rPr>
          <w:sz w:val="24"/>
          <w:szCs w:val="24"/>
        </w:rPr>
      </w:pPr>
    </w:p>
    <w:p w:rsidR="00EE43C1" w:rsidRPr="00EE43C1" w:rsidRDefault="00EE43C1" w:rsidP="00964C8D">
      <w:pPr>
        <w:spacing w:beforeLines="60" w:before="144"/>
        <w:rPr>
          <w:sz w:val="24"/>
          <w:szCs w:val="24"/>
        </w:rPr>
      </w:pPr>
    </w:p>
    <w:sectPr w:rsidR="00EE43C1" w:rsidRPr="00EE43C1" w:rsidSect="008F290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6A66" w:rsidRDefault="00926A66" w:rsidP="00E53A85">
      <w:r>
        <w:separator/>
      </w:r>
    </w:p>
  </w:endnote>
  <w:endnote w:type="continuationSeparator" w:id="0">
    <w:p w:rsidR="00926A66" w:rsidRDefault="00926A66" w:rsidP="00E5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Arial CYR">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F74" w:rsidRPr="00EB754D" w:rsidRDefault="00C16F74" w:rsidP="00C16F74">
    <w:pPr>
      <w:pBdr>
        <w:top w:val="single" w:sz="4" w:space="1" w:color="auto"/>
      </w:pBdr>
      <w:ind w:firstLine="6"/>
      <w:rPr>
        <w:rFonts w:ascii="Verdana" w:hAnsi="Verdana" w:cs="Tahoma"/>
        <w:color w:val="002060"/>
        <w:sz w:val="16"/>
        <w:szCs w:val="16"/>
      </w:rPr>
    </w:pPr>
    <w:r w:rsidRPr="00EB754D">
      <w:rPr>
        <w:rFonts w:ascii="Verdana" w:hAnsi="Verdana" w:cs="Tahoma"/>
        <w:color w:val="002060"/>
        <w:sz w:val="16"/>
        <w:szCs w:val="16"/>
      </w:rPr>
      <w:t>Telefón:</w:t>
    </w:r>
    <w:r w:rsidRPr="00EB754D">
      <w:rPr>
        <w:rFonts w:ascii="Verdana" w:hAnsi="Verdana" w:cs="Tahoma"/>
        <w:color w:val="002060"/>
        <w:sz w:val="16"/>
        <w:szCs w:val="16"/>
      </w:rPr>
      <w:tab/>
    </w:r>
    <w:r w:rsidRPr="00EB754D">
      <w:rPr>
        <w:rFonts w:ascii="Verdana" w:hAnsi="Verdana" w:cs="Tahoma"/>
        <w:color w:val="002060"/>
        <w:sz w:val="16"/>
        <w:szCs w:val="16"/>
      </w:rPr>
      <w:tab/>
    </w:r>
    <w:r>
      <w:rPr>
        <w:rFonts w:ascii="Verdana" w:hAnsi="Verdana" w:cs="Tahoma"/>
        <w:color w:val="002060"/>
        <w:sz w:val="16"/>
        <w:szCs w:val="16"/>
      </w:rPr>
      <w:tab/>
    </w:r>
    <w:r w:rsidRPr="00EB754D">
      <w:rPr>
        <w:rFonts w:ascii="Verdana" w:hAnsi="Verdana" w:cs="Tahoma"/>
        <w:color w:val="002060"/>
        <w:sz w:val="16"/>
        <w:szCs w:val="16"/>
      </w:rPr>
      <w:t>Fax:</w:t>
    </w:r>
    <w:r w:rsidRPr="00EB754D">
      <w:rPr>
        <w:rFonts w:ascii="Verdana" w:hAnsi="Verdana" w:cs="Tahoma"/>
        <w:color w:val="002060"/>
        <w:sz w:val="16"/>
        <w:szCs w:val="16"/>
      </w:rPr>
      <w:tab/>
    </w:r>
    <w:r w:rsidRPr="00EB754D">
      <w:rPr>
        <w:rFonts w:ascii="Verdana" w:hAnsi="Verdana" w:cs="Tahoma"/>
        <w:color w:val="002060"/>
        <w:sz w:val="16"/>
        <w:szCs w:val="16"/>
      </w:rPr>
      <w:tab/>
    </w:r>
    <w:r w:rsidRPr="00EB754D">
      <w:rPr>
        <w:rFonts w:ascii="Verdana" w:hAnsi="Verdana" w:cs="Tahoma"/>
        <w:color w:val="002060"/>
        <w:sz w:val="16"/>
        <w:szCs w:val="16"/>
      </w:rPr>
      <w:tab/>
      <w:t>e-mail:</w:t>
    </w:r>
    <w:r w:rsidRPr="00EB754D">
      <w:rPr>
        <w:rFonts w:ascii="Verdana" w:hAnsi="Verdana" w:cs="Tahoma"/>
        <w:color w:val="002060"/>
        <w:sz w:val="16"/>
        <w:szCs w:val="16"/>
      </w:rPr>
      <w:tab/>
    </w:r>
    <w:r w:rsidRPr="00EB754D">
      <w:rPr>
        <w:rFonts w:ascii="Verdana" w:hAnsi="Verdana" w:cs="Tahoma"/>
        <w:color w:val="002060"/>
        <w:sz w:val="16"/>
        <w:szCs w:val="16"/>
      </w:rPr>
      <w:tab/>
    </w:r>
    <w:r>
      <w:rPr>
        <w:rFonts w:ascii="Verdana" w:hAnsi="Verdana" w:cs="Tahoma"/>
        <w:color w:val="002060"/>
        <w:sz w:val="16"/>
        <w:szCs w:val="16"/>
      </w:rPr>
      <w:tab/>
      <w:t>internet:</w:t>
    </w:r>
    <w:r>
      <w:rPr>
        <w:rFonts w:ascii="Verdana" w:hAnsi="Verdana" w:cs="Tahoma"/>
        <w:color w:val="002060"/>
        <w:sz w:val="16"/>
        <w:szCs w:val="16"/>
      </w:rPr>
      <w:tab/>
    </w:r>
    <w:r>
      <w:rPr>
        <w:rFonts w:ascii="Verdana" w:hAnsi="Verdana" w:cs="Tahoma"/>
        <w:color w:val="002060"/>
        <w:sz w:val="16"/>
        <w:szCs w:val="16"/>
      </w:rPr>
      <w:tab/>
    </w:r>
    <w:r w:rsidRPr="00EB754D">
      <w:rPr>
        <w:rFonts w:ascii="Verdana" w:hAnsi="Verdana" w:cs="Tahoma"/>
        <w:color w:val="002060"/>
        <w:sz w:val="16"/>
        <w:szCs w:val="16"/>
      </w:rPr>
      <w:t>IČO:</w:t>
    </w:r>
  </w:p>
  <w:p w:rsidR="00C16F74" w:rsidRPr="00EB754D" w:rsidRDefault="00C16F74" w:rsidP="00C16F74">
    <w:pPr>
      <w:ind w:firstLine="6"/>
      <w:rPr>
        <w:rFonts w:ascii="Verdana" w:hAnsi="Verdana"/>
        <w:color w:val="002060"/>
        <w:sz w:val="16"/>
        <w:szCs w:val="16"/>
      </w:rPr>
    </w:pPr>
    <w:r w:rsidRPr="00EB754D">
      <w:rPr>
        <w:rFonts w:ascii="Verdana" w:hAnsi="Verdana" w:cs="Tahoma"/>
        <w:color w:val="002060"/>
        <w:sz w:val="16"/>
        <w:szCs w:val="16"/>
      </w:rPr>
      <w:t xml:space="preserve">+ 421 55 </w:t>
    </w:r>
    <w:r>
      <w:rPr>
        <w:rFonts w:ascii="Verdana" w:hAnsi="Verdana" w:cs="Tahoma"/>
        <w:color w:val="002060"/>
        <w:sz w:val="16"/>
        <w:szCs w:val="16"/>
      </w:rPr>
      <w:t>79 681 22</w:t>
    </w:r>
    <w:r w:rsidRPr="00EB754D">
      <w:rPr>
        <w:rFonts w:ascii="Verdana" w:hAnsi="Verdana" w:cs="Tahoma"/>
        <w:color w:val="002060"/>
        <w:sz w:val="16"/>
        <w:szCs w:val="16"/>
      </w:rPr>
      <w:tab/>
      <w:t>+ 421 55 63 323 12</w:t>
    </w:r>
    <w:r w:rsidRPr="00EB754D">
      <w:rPr>
        <w:rFonts w:ascii="Verdana" w:hAnsi="Verdana" w:cs="Tahoma"/>
        <w:color w:val="002060"/>
        <w:sz w:val="16"/>
        <w:szCs w:val="16"/>
      </w:rPr>
      <w:tab/>
    </w:r>
    <w:hyperlink r:id="rId1" w:history="1">
      <w:r w:rsidRPr="002E3604">
        <w:rPr>
          <w:rStyle w:val="Hypertextovprepojenie"/>
          <w:rFonts w:ascii="Verdana" w:hAnsi="Verdana" w:cs="Tahoma"/>
          <w:sz w:val="16"/>
          <w:szCs w:val="16"/>
        </w:rPr>
        <w:t>spse@spseke.sk</w:t>
      </w:r>
    </w:hyperlink>
    <w:r>
      <w:rPr>
        <w:rStyle w:val="Hypertextovprepojenie"/>
        <w:rFonts w:ascii="Verdana" w:hAnsi="Verdana" w:cs="Tahoma"/>
        <w:sz w:val="16"/>
        <w:szCs w:val="16"/>
      </w:rPr>
      <w:tab/>
    </w:r>
    <w:r>
      <w:rPr>
        <w:rFonts w:ascii="Verdana" w:hAnsi="Verdana"/>
        <w:color w:val="002060"/>
        <w:sz w:val="16"/>
        <w:szCs w:val="16"/>
      </w:rPr>
      <w:tab/>
    </w:r>
    <w:hyperlink r:id="rId2" w:history="1">
      <w:r w:rsidRPr="00DB0BDD">
        <w:rPr>
          <w:rStyle w:val="Hypertextovprepojenie"/>
          <w:rFonts w:ascii="Verdana" w:hAnsi="Verdana"/>
          <w:sz w:val="16"/>
          <w:szCs w:val="16"/>
        </w:rPr>
        <w:t>www.spseke.sk</w:t>
      </w:r>
    </w:hyperlink>
    <w:r>
      <w:rPr>
        <w:rFonts w:ascii="Verdana" w:hAnsi="Verdana"/>
        <w:color w:val="002060"/>
        <w:sz w:val="16"/>
        <w:szCs w:val="16"/>
      </w:rPr>
      <w:tab/>
    </w:r>
    <w:r w:rsidRPr="00EB754D">
      <w:rPr>
        <w:rFonts w:ascii="Verdana" w:hAnsi="Verdana"/>
        <w:color w:val="002060"/>
        <w:sz w:val="16"/>
        <w:szCs w:val="16"/>
      </w:rPr>
      <w:t>00161756</w:t>
    </w:r>
  </w:p>
  <w:p w:rsidR="00C16F74" w:rsidRDefault="00C16F74" w:rsidP="00C16F74">
    <w:pPr>
      <w:pStyle w:val="Pta"/>
      <w:rPr>
        <w:rFonts w:ascii="Verdana" w:hAnsi="Verdana"/>
        <w:sz w:val="16"/>
        <w:szCs w:val="16"/>
      </w:rPr>
    </w:pPr>
  </w:p>
  <w:p w:rsidR="0017549C" w:rsidRPr="00C16F74" w:rsidRDefault="00C16F74" w:rsidP="00C16F74">
    <w:pPr>
      <w:pStyle w:val="Pta"/>
      <w:rPr>
        <w:rFonts w:ascii="Verdana" w:hAnsi="Verdana"/>
        <w:sz w:val="16"/>
        <w:szCs w:val="16"/>
      </w:rPr>
    </w:pPr>
    <w:r w:rsidRPr="006E6443">
      <w:rPr>
        <w:rFonts w:ascii="Verdana" w:hAnsi="Verdana"/>
        <w:sz w:val="16"/>
        <w:szCs w:val="16"/>
      </w:rPr>
      <w:t>F 71/201</w:t>
    </w:r>
    <w:r>
      <w:rPr>
        <w:rFonts w:ascii="Verdana" w:hAnsi="Verdana"/>
        <w:sz w:val="16"/>
        <w:szCs w:val="16"/>
      </w:rPr>
      <w:t>8</w:t>
    </w:r>
    <w:r w:rsidRPr="006E6443">
      <w:rPr>
        <w:rFonts w:ascii="Verdana" w:hAnsi="Verdana"/>
        <w:sz w:val="16"/>
        <w:szCs w:val="16"/>
      </w:rPr>
      <w:t xml:space="preserve">, </w:t>
    </w:r>
    <w:r>
      <w:rPr>
        <w:rFonts w:ascii="Verdana" w:hAnsi="Verdana"/>
        <w:sz w:val="16"/>
        <w:szCs w:val="16"/>
      </w:rPr>
      <w:t>7</w:t>
    </w:r>
    <w:r w:rsidRPr="006E6443">
      <w:rPr>
        <w:rFonts w:ascii="Verdana" w:hAnsi="Verdana"/>
        <w:sz w:val="16"/>
        <w:szCs w:val="16"/>
      </w:rPr>
      <w:t>. vydanie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6A66" w:rsidRDefault="00926A66" w:rsidP="00E53A85">
      <w:r>
        <w:separator/>
      </w:r>
    </w:p>
  </w:footnote>
  <w:footnote w:type="continuationSeparator" w:id="0">
    <w:p w:rsidR="00926A66" w:rsidRDefault="00926A66" w:rsidP="00E53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1235"/>
      <w:gridCol w:w="6555"/>
      <w:gridCol w:w="1282"/>
    </w:tblGrid>
    <w:tr w:rsidR="00C16F74" w:rsidRPr="00ED0260" w:rsidTr="00617E1C">
      <w:trPr>
        <w:trHeight w:val="993"/>
      </w:trPr>
      <w:tc>
        <w:tcPr>
          <w:tcW w:w="1289" w:type="dxa"/>
          <w:vAlign w:val="center"/>
        </w:tcPr>
        <w:p w:rsidR="00C16F74" w:rsidRPr="00ED0260" w:rsidRDefault="00C16F74" w:rsidP="00617E1C">
          <w:pPr>
            <w:pStyle w:val="Nzov"/>
            <w:rPr>
              <w:rFonts w:ascii="Verdana" w:hAnsi="Verdana" w:cs="Tahoma"/>
              <w:b w:val="0"/>
              <w:color w:val="000080"/>
              <w:u w:val="none"/>
            </w:rPr>
          </w:pPr>
          <w:r>
            <w:rPr>
              <w:b w:val="0"/>
              <w:noProof/>
              <w:u w:val="none"/>
              <w:lang w:eastAsia="sk-SK"/>
            </w:rPr>
            <w:drawing>
              <wp:anchor distT="0" distB="0" distL="114300" distR="114300" simplePos="0" relativeHeight="251660288" behindDoc="1" locked="0" layoutInCell="1" allowOverlap="1">
                <wp:simplePos x="0" y="0"/>
                <wp:positionH relativeFrom="column">
                  <wp:posOffset>22225</wp:posOffset>
                </wp:positionH>
                <wp:positionV relativeFrom="paragraph">
                  <wp:posOffset>17145</wp:posOffset>
                </wp:positionV>
                <wp:extent cx="619125" cy="619125"/>
                <wp:effectExtent l="0" t="0" r="9525" b="9525"/>
                <wp:wrapNone/>
                <wp:docPr id="5" name="Obrázok 8" descr="spse_far_logo_biele_pozadie_13x13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spse_far_logo_biele_pozadie_13x13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anchor>
            </w:drawing>
          </w:r>
        </w:p>
      </w:tc>
      <w:tc>
        <w:tcPr>
          <w:tcW w:w="6663" w:type="dxa"/>
          <w:vAlign w:val="center"/>
        </w:tcPr>
        <w:p w:rsidR="00C16F74" w:rsidRPr="00ED0260" w:rsidRDefault="00C16F74" w:rsidP="00617E1C">
          <w:pPr>
            <w:pStyle w:val="Nzov"/>
            <w:rPr>
              <w:rFonts w:ascii="Verdana" w:hAnsi="Verdana" w:cs="Tahoma"/>
              <w:color w:val="000080"/>
              <w:u w:val="none"/>
            </w:rPr>
          </w:pPr>
          <w:r>
            <w:rPr>
              <w:rFonts w:ascii="Verdana" w:hAnsi="Verdana" w:cs="Tahoma"/>
              <w:noProof/>
              <w:color w:val="000080"/>
              <w:u w:val="none"/>
              <w:lang w:eastAsia="sk-SK"/>
            </w:rPr>
            <w:drawing>
              <wp:inline distT="0" distB="0" distL="0" distR="0">
                <wp:extent cx="2750820" cy="541020"/>
                <wp:effectExtent l="0" t="0" r="0" b="0"/>
                <wp:docPr id="6" name="Obrázok 9" descr="logo_c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logo_cov"/>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50820" cy="541020"/>
                        </a:xfrm>
                        <a:prstGeom prst="rect">
                          <a:avLst/>
                        </a:prstGeom>
                        <a:noFill/>
                        <a:ln>
                          <a:noFill/>
                        </a:ln>
                      </pic:spPr>
                    </pic:pic>
                  </a:graphicData>
                </a:graphic>
              </wp:inline>
            </w:drawing>
          </w:r>
        </w:p>
      </w:tc>
      <w:tc>
        <w:tcPr>
          <w:tcW w:w="1339" w:type="dxa"/>
          <w:vAlign w:val="center"/>
        </w:tcPr>
        <w:p w:rsidR="00C16F74" w:rsidRPr="003F6BD1" w:rsidRDefault="00C16F74" w:rsidP="00617E1C">
          <w:pPr>
            <w:pStyle w:val="Nzov"/>
            <w:rPr>
              <w:rFonts w:ascii="Verdana" w:hAnsi="Verdana" w:cs="Tahoma"/>
              <w:b w:val="0"/>
              <w:color w:val="000080"/>
              <w:u w:val="none"/>
            </w:rPr>
          </w:pPr>
          <w:r>
            <w:rPr>
              <w:rFonts w:ascii="Verdana" w:hAnsi="Verdana" w:cs="Tahoma"/>
              <w:b w:val="0"/>
              <w:noProof/>
              <w:color w:val="000080"/>
              <w:u w:val="none"/>
              <w:lang w:eastAsia="sk-SK"/>
            </w:rPr>
            <w:drawing>
              <wp:anchor distT="0" distB="0" distL="114300" distR="114300" simplePos="0" relativeHeight="251659264" behindDoc="1" locked="0" layoutInCell="1" allowOverlap="1">
                <wp:simplePos x="0" y="0"/>
                <wp:positionH relativeFrom="column">
                  <wp:posOffset>44450</wp:posOffset>
                </wp:positionH>
                <wp:positionV relativeFrom="paragraph">
                  <wp:posOffset>-36195</wp:posOffset>
                </wp:positionV>
                <wp:extent cx="563880" cy="563880"/>
                <wp:effectExtent l="0" t="0" r="7620" b="7620"/>
                <wp:wrapNone/>
                <wp:docPr id="10"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pic:spPr>
                    </pic:pic>
                  </a:graphicData>
                </a:graphic>
              </wp:anchor>
            </w:drawing>
          </w:r>
        </w:p>
      </w:tc>
    </w:tr>
    <w:tr w:rsidR="00C16F74" w:rsidRPr="00ED0260" w:rsidTr="00617E1C">
      <w:trPr>
        <w:trHeight w:val="204"/>
      </w:trPr>
      <w:tc>
        <w:tcPr>
          <w:tcW w:w="9291" w:type="dxa"/>
          <w:gridSpan w:val="3"/>
          <w:tcBorders>
            <w:bottom w:val="single" w:sz="4" w:space="0" w:color="auto"/>
          </w:tcBorders>
        </w:tcPr>
        <w:p w:rsidR="00C16F74" w:rsidRPr="005E5677" w:rsidRDefault="00C16F74" w:rsidP="00617E1C">
          <w:pPr>
            <w:pStyle w:val="Nzov"/>
            <w:spacing w:before="120"/>
            <w:rPr>
              <w:rFonts w:ascii="Verdana" w:hAnsi="Verdana" w:cs="Tahoma"/>
              <w:color w:val="000080"/>
              <w:sz w:val="20"/>
              <w:u w:val="none"/>
            </w:rPr>
          </w:pPr>
          <w:r w:rsidRPr="005E5677">
            <w:rPr>
              <w:rFonts w:ascii="Verdana" w:hAnsi="Verdana" w:cs="Tahoma"/>
              <w:color w:val="000080"/>
              <w:sz w:val="20"/>
              <w:u w:val="none"/>
            </w:rPr>
            <w:t>Stredná priemyselná škola elektrotechnická, Komenského 44, 040 01 Košice</w:t>
          </w:r>
        </w:p>
        <w:p w:rsidR="00C16F74" w:rsidRPr="00501E41" w:rsidRDefault="00C16F74" w:rsidP="00617E1C">
          <w:pPr>
            <w:pStyle w:val="Pta"/>
            <w:jc w:val="center"/>
            <w:rPr>
              <w:rFonts w:ascii="Tahoma" w:hAnsi="Tahoma" w:cs="Tahoma"/>
              <w:b/>
              <w:color w:val="000080"/>
              <w:sz w:val="12"/>
              <w:szCs w:val="12"/>
            </w:rPr>
          </w:pPr>
          <w:r w:rsidRPr="00501E41">
            <w:rPr>
              <w:rFonts w:ascii="Verdana" w:hAnsi="Verdana"/>
              <w:b/>
              <w:color w:val="000080"/>
              <w:sz w:val="12"/>
              <w:szCs w:val="12"/>
            </w:rPr>
            <w:t xml:space="preserve">Študijné odbory: </w:t>
          </w:r>
          <w:r w:rsidRPr="00324149">
            <w:rPr>
              <w:rFonts w:ascii="Verdana" w:hAnsi="Verdana"/>
              <w:color w:val="000080"/>
              <w:sz w:val="12"/>
              <w:szCs w:val="12"/>
            </w:rPr>
            <w:t>2675 M Elektrotechnika   3918 M Technické lýceum   2561 M Informačné a sieťové technológie 2563 Q Počítačové systémy</w:t>
          </w:r>
        </w:p>
      </w:tc>
    </w:tr>
  </w:tbl>
  <w:p w:rsidR="0017549C" w:rsidRDefault="0017549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73F3"/>
    <w:multiLevelType w:val="hybridMultilevel"/>
    <w:tmpl w:val="D554A474"/>
    <w:lvl w:ilvl="0" w:tplc="70085BA2">
      <w:start w:val="10"/>
      <w:numFmt w:val="bullet"/>
      <w:lvlText w:val="-"/>
      <w:lvlJc w:val="left"/>
      <w:pPr>
        <w:ind w:left="927" w:hanging="360"/>
      </w:pPr>
      <w:rPr>
        <w:rFonts w:ascii="Calibri" w:eastAsiaTheme="minorEastAsia"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 w15:restartNumberingAfterBreak="0">
    <w:nsid w:val="00E03E56"/>
    <w:multiLevelType w:val="multilevel"/>
    <w:tmpl w:val="5AAA849A"/>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11A6900"/>
    <w:multiLevelType w:val="multilevel"/>
    <w:tmpl w:val="97065CB6"/>
    <w:lvl w:ilvl="0">
      <w:start w:val="1"/>
      <w:numFmt w:val="decimal"/>
      <w:lvlText w:val="%1."/>
      <w:lvlJc w:val="left"/>
      <w:pPr>
        <w:tabs>
          <w:tab w:val="num" w:pos="720"/>
        </w:tabs>
        <w:ind w:left="720" w:hanging="360"/>
      </w:pPr>
      <w:rPr>
        <w:rFonts w:hint="default"/>
        <w:b w:val="0"/>
        <w:sz w:val="24"/>
        <w:szCs w:val="24"/>
      </w:rPr>
    </w:lvl>
    <w:lvl w:ilvl="1">
      <w:start w:val="1"/>
      <w:numFmt w:val="decimal"/>
      <w:isLgl/>
      <w:lvlText w:val="2.%2"/>
      <w:lvlJc w:val="left"/>
      <w:pPr>
        <w:tabs>
          <w:tab w:val="num" w:pos="567"/>
        </w:tabs>
        <w:ind w:left="567" w:hanging="567"/>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057746BA"/>
    <w:multiLevelType w:val="hybridMultilevel"/>
    <w:tmpl w:val="234ED3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E51276"/>
    <w:multiLevelType w:val="multilevel"/>
    <w:tmpl w:val="D3A4D34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A2859DD"/>
    <w:multiLevelType w:val="multilevel"/>
    <w:tmpl w:val="6E56515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467CF9"/>
    <w:multiLevelType w:val="hybridMultilevel"/>
    <w:tmpl w:val="585661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58308D9"/>
    <w:multiLevelType w:val="multilevel"/>
    <w:tmpl w:val="ECF2A6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D877F1B"/>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F41E64"/>
    <w:multiLevelType w:val="multilevel"/>
    <w:tmpl w:val="ECF2A6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04D5892"/>
    <w:multiLevelType w:val="hybridMultilevel"/>
    <w:tmpl w:val="3E663862"/>
    <w:name w:val="WW8Num42222222"/>
    <w:lvl w:ilvl="0" w:tplc="EE062464">
      <w:start w:val="1"/>
      <w:numFmt w:val="lowerLetter"/>
      <w:lvlText w:val="%1)"/>
      <w:lvlJc w:val="left"/>
      <w:pPr>
        <w:tabs>
          <w:tab w:val="num" w:pos="1134"/>
        </w:tabs>
        <w:ind w:left="1134"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2ED2017"/>
    <w:multiLevelType w:val="hybridMultilevel"/>
    <w:tmpl w:val="8EF25C2C"/>
    <w:lvl w:ilvl="0" w:tplc="EE062464">
      <w:start w:val="1"/>
      <w:numFmt w:val="lowerLetter"/>
      <w:lvlText w:val="%1)"/>
      <w:lvlJc w:val="left"/>
      <w:pPr>
        <w:tabs>
          <w:tab w:val="num" w:pos="780"/>
        </w:tabs>
        <w:ind w:left="780" w:hanging="360"/>
      </w:pPr>
      <w:rPr>
        <w:rFonts w:hint="default"/>
      </w:rPr>
    </w:lvl>
    <w:lvl w:ilvl="1" w:tplc="041B0003">
      <w:start w:val="1"/>
      <w:numFmt w:val="bullet"/>
      <w:lvlText w:val="o"/>
      <w:lvlJc w:val="left"/>
      <w:pPr>
        <w:tabs>
          <w:tab w:val="num" w:pos="1500"/>
        </w:tabs>
        <w:ind w:left="1500" w:hanging="360"/>
      </w:pPr>
      <w:rPr>
        <w:rFonts w:ascii="Courier New" w:hAnsi="Courier New" w:cs="Courier New" w:hint="default"/>
      </w:rPr>
    </w:lvl>
    <w:lvl w:ilvl="2" w:tplc="041B0005">
      <w:start w:val="1"/>
      <w:numFmt w:val="bullet"/>
      <w:lvlText w:val=""/>
      <w:lvlJc w:val="left"/>
      <w:pPr>
        <w:tabs>
          <w:tab w:val="num" w:pos="2220"/>
        </w:tabs>
        <w:ind w:left="2220" w:hanging="360"/>
      </w:pPr>
      <w:rPr>
        <w:rFonts w:ascii="Wingdings" w:hAnsi="Wingdings" w:hint="default"/>
      </w:rPr>
    </w:lvl>
    <w:lvl w:ilvl="3" w:tplc="041B0001">
      <w:start w:val="1"/>
      <w:numFmt w:val="bullet"/>
      <w:lvlText w:val=""/>
      <w:lvlJc w:val="left"/>
      <w:pPr>
        <w:tabs>
          <w:tab w:val="num" w:pos="2940"/>
        </w:tabs>
        <w:ind w:left="2940" w:hanging="360"/>
      </w:pPr>
      <w:rPr>
        <w:rFonts w:ascii="Symbol" w:hAnsi="Symbol" w:hint="default"/>
      </w:rPr>
    </w:lvl>
    <w:lvl w:ilvl="4" w:tplc="041B0003">
      <w:start w:val="1"/>
      <w:numFmt w:val="bullet"/>
      <w:lvlText w:val="o"/>
      <w:lvlJc w:val="left"/>
      <w:pPr>
        <w:tabs>
          <w:tab w:val="num" w:pos="3660"/>
        </w:tabs>
        <w:ind w:left="3660" w:hanging="360"/>
      </w:pPr>
      <w:rPr>
        <w:rFonts w:ascii="Courier New" w:hAnsi="Courier New" w:cs="Courier New" w:hint="default"/>
      </w:rPr>
    </w:lvl>
    <w:lvl w:ilvl="5" w:tplc="041B0005">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4906C15"/>
    <w:multiLevelType w:val="hybridMultilevel"/>
    <w:tmpl w:val="3B023D74"/>
    <w:lvl w:ilvl="0" w:tplc="041B0017">
      <w:start w:val="1"/>
      <w:numFmt w:val="lowerLetter"/>
      <w:lvlText w:val="%1)"/>
      <w:lvlJc w:val="left"/>
      <w:pPr>
        <w:tabs>
          <w:tab w:val="num" w:pos="644"/>
        </w:tabs>
        <w:ind w:left="644" w:hanging="360"/>
      </w:pPr>
    </w:lvl>
    <w:lvl w:ilvl="1" w:tplc="041B0019" w:tentative="1">
      <w:start w:val="1"/>
      <w:numFmt w:val="lowerLetter"/>
      <w:lvlText w:val="%2."/>
      <w:lvlJc w:val="left"/>
      <w:pPr>
        <w:tabs>
          <w:tab w:val="num" w:pos="3335"/>
        </w:tabs>
        <w:ind w:left="3335" w:hanging="360"/>
      </w:pPr>
    </w:lvl>
    <w:lvl w:ilvl="2" w:tplc="041B001B" w:tentative="1">
      <w:start w:val="1"/>
      <w:numFmt w:val="lowerRoman"/>
      <w:lvlText w:val="%3."/>
      <w:lvlJc w:val="right"/>
      <w:pPr>
        <w:tabs>
          <w:tab w:val="num" w:pos="4055"/>
        </w:tabs>
        <w:ind w:left="4055" w:hanging="180"/>
      </w:pPr>
    </w:lvl>
    <w:lvl w:ilvl="3" w:tplc="041B000F" w:tentative="1">
      <w:start w:val="1"/>
      <w:numFmt w:val="decimal"/>
      <w:lvlText w:val="%4."/>
      <w:lvlJc w:val="left"/>
      <w:pPr>
        <w:tabs>
          <w:tab w:val="num" w:pos="4775"/>
        </w:tabs>
        <w:ind w:left="4775" w:hanging="360"/>
      </w:pPr>
    </w:lvl>
    <w:lvl w:ilvl="4" w:tplc="041B0019" w:tentative="1">
      <w:start w:val="1"/>
      <w:numFmt w:val="lowerLetter"/>
      <w:lvlText w:val="%5."/>
      <w:lvlJc w:val="left"/>
      <w:pPr>
        <w:tabs>
          <w:tab w:val="num" w:pos="5495"/>
        </w:tabs>
        <w:ind w:left="5495" w:hanging="360"/>
      </w:pPr>
    </w:lvl>
    <w:lvl w:ilvl="5" w:tplc="041B001B" w:tentative="1">
      <w:start w:val="1"/>
      <w:numFmt w:val="lowerRoman"/>
      <w:lvlText w:val="%6."/>
      <w:lvlJc w:val="right"/>
      <w:pPr>
        <w:tabs>
          <w:tab w:val="num" w:pos="6215"/>
        </w:tabs>
        <w:ind w:left="6215" w:hanging="180"/>
      </w:pPr>
    </w:lvl>
    <w:lvl w:ilvl="6" w:tplc="041B000F" w:tentative="1">
      <w:start w:val="1"/>
      <w:numFmt w:val="decimal"/>
      <w:lvlText w:val="%7."/>
      <w:lvlJc w:val="left"/>
      <w:pPr>
        <w:tabs>
          <w:tab w:val="num" w:pos="6935"/>
        </w:tabs>
        <w:ind w:left="6935" w:hanging="360"/>
      </w:pPr>
    </w:lvl>
    <w:lvl w:ilvl="7" w:tplc="041B0019" w:tentative="1">
      <w:start w:val="1"/>
      <w:numFmt w:val="lowerLetter"/>
      <w:lvlText w:val="%8."/>
      <w:lvlJc w:val="left"/>
      <w:pPr>
        <w:tabs>
          <w:tab w:val="num" w:pos="7655"/>
        </w:tabs>
        <w:ind w:left="7655" w:hanging="360"/>
      </w:pPr>
    </w:lvl>
    <w:lvl w:ilvl="8" w:tplc="041B001B" w:tentative="1">
      <w:start w:val="1"/>
      <w:numFmt w:val="lowerRoman"/>
      <w:lvlText w:val="%9."/>
      <w:lvlJc w:val="right"/>
      <w:pPr>
        <w:tabs>
          <w:tab w:val="num" w:pos="8375"/>
        </w:tabs>
        <w:ind w:left="8375" w:hanging="180"/>
      </w:pPr>
    </w:lvl>
  </w:abstractNum>
  <w:abstractNum w:abstractNumId="13" w15:restartNumberingAfterBreak="0">
    <w:nsid w:val="24A75A1A"/>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6F71CFC"/>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ADA1967"/>
    <w:multiLevelType w:val="multilevel"/>
    <w:tmpl w:val="8738E212"/>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366F86"/>
    <w:multiLevelType w:val="hybridMultilevel"/>
    <w:tmpl w:val="56927B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1596066"/>
    <w:multiLevelType w:val="multilevel"/>
    <w:tmpl w:val="D8BE6BE6"/>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1A720D6"/>
    <w:multiLevelType w:val="hybridMultilevel"/>
    <w:tmpl w:val="8EF25C2C"/>
    <w:lvl w:ilvl="0" w:tplc="EE062464">
      <w:start w:val="1"/>
      <w:numFmt w:val="lowerLetter"/>
      <w:lvlText w:val="%1)"/>
      <w:lvlJc w:val="left"/>
      <w:pPr>
        <w:tabs>
          <w:tab w:val="num" w:pos="780"/>
        </w:tabs>
        <w:ind w:left="780" w:hanging="360"/>
      </w:pPr>
      <w:rPr>
        <w:rFonts w:hint="default"/>
      </w:rPr>
    </w:lvl>
    <w:lvl w:ilvl="1" w:tplc="041B0003">
      <w:start w:val="1"/>
      <w:numFmt w:val="bullet"/>
      <w:lvlText w:val="o"/>
      <w:lvlJc w:val="left"/>
      <w:pPr>
        <w:tabs>
          <w:tab w:val="num" w:pos="1500"/>
        </w:tabs>
        <w:ind w:left="1500" w:hanging="360"/>
      </w:pPr>
      <w:rPr>
        <w:rFonts w:ascii="Courier New" w:hAnsi="Courier New" w:cs="Courier New" w:hint="default"/>
      </w:rPr>
    </w:lvl>
    <w:lvl w:ilvl="2" w:tplc="041B0005">
      <w:start w:val="1"/>
      <w:numFmt w:val="bullet"/>
      <w:lvlText w:val=""/>
      <w:lvlJc w:val="left"/>
      <w:pPr>
        <w:tabs>
          <w:tab w:val="num" w:pos="2220"/>
        </w:tabs>
        <w:ind w:left="2220" w:hanging="360"/>
      </w:pPr>
      <w:rPr>
        <w:rFonts w:ascii="Wingdings" w:hAnsi="Wingdings" w:hint="default"/>
      </w:rPr>
    </w:lvl>
    <w:lvl w:ilvl="3" w:tplc="041B0001">
      <w:start w:val="1"/>
      <w:numFmt w:val="bullet"/>
      <w:lvlText w:val=""/>
      <w:lvlJc w:val="left"/>
      <w:pPr>
        <w:tabs>
          <w:tab w:val="num" w:pos="2940"/>
        </w:tabs>
        <w:ind w:left="2940" w:hanging="360"/>
      </w:pPr>
      <w:rPr>
        <w:rFonts w:ascii="Symbol" w:hAnsi="Symbol" w:hint="default"/>
      </w:rPr>
    </w:lvl>
    <w:lvl w:ilvl="4" w:tplc="041B0003">
      <w:start w:val="1"/>
      <w:numFmt w:val="bullet"/>
      <w:lvlText w:val="o"/>
      <w:lvlJc w:val="left"/>
      <w:pPr>
        <w:tabs>
          <w:tab w:val="num" w:pos="3660"/>
        </w:tabs>
        <w:ind w:left="3660" w:hanging="360"/>
      </w:pPr>
      <w:rPr>
        <w:rFonts w:ascii="Courier New" w:hAnsi="Courier New" w:cs="Courier New" w:hint="default"/>
      </w:rPr>
    </w:lvl>
    <w:lvl w:ilvl="5" w:tplc="041B0005">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34C524E5"/>
    <w:multiLevelType w:val="hybridMultilevel"/>
    <w:tmpl w:val="56B6D504"/>
    <w:lvl w:ilvl="0" w:tplc="6CB01AF4">
      <w:start w:val="1"/>
      <w:numFmt w:val="decimal"/>
      <w:lvlText w:val="(%1)"/>
      <w:lvlJc w:val="left"/>
      <w:pPr>
        <w:ind w:left="384" w:hanging="384"/>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4E331D3"/>
    <w:multiLevelType w:val="hybridMultilevel"/>
    <w:tmpl w:val="56B6D504"/>
    <w:lvl w:ilvl="0" w:tplc="6CB01AF4">
      <w:start w:val="1"/>
      <w:numFmt w:val="decimal"/>
      <w:lvlText w:val="(%1)"/>
      <w:lvlJc w:val="left"/>
      <w:pPr>
        <w:ind w:left="384" w:hanging="384"/>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38A9728A"/>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FA15D5"/>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C1E0045"/>
    <w:multiLevelType w:val="hybridMultilevel"/>
    <w:tmpl w:val="8EF25C2C"/>
    <w:lvl w:ilvl="0" w:tplc="EE062464">
      <w:start w:val="1"/>
      <w:numFmt w:val="lowerLetter"/>
      <w:lvlText w:val="%1)"/>
      <w:lvlJc w:val="left"/>
      <w:pPr>
        <w:tabs>
          <w:tab w:val="num" w:pos="780"/>
        </w:tabs>
        <w:ind w:left="780" w:hanging="360"/>
      </w:pPr>
      <w:rPr>
        <w:rFonts w:hint="default"/>
      </w:rPr>
    </w:lvl>
    <w:lvl w:ilvl="1" w:tplc="041B0003">
      <w:start w:val="1"/>
      <w:numFmt w:val="bullet"/>
      <w:lvlText w:val="o"/>
      <w:lvlJc w:val="left"/>
      <w:pPr>
        <w:tabs>
          <w:tab w:val="num" w:pos="1500"/>
        </w:tabs>
        <w:ind w:left="1500" w:hanging="360"/>
      </w:pPr>
      <w:rPr>
        <w:rFonts w:ascii="Courier New" w:hAnsi="Courier New" w:cs="Courier New" w:hint="default"/>
      </w:rPr>
    </w:lvl>
    <w:lvl w:ilvl="2" w:tplc="041B0005">
      <w:start w:val="1"/>
      <w:numFmt w:val="bullet"/>
      <w:lvlText w:val=""/>
      <w:lvlJc w:val="left"/>
      <w:pPr>
        <w:tabs>
          <w:tab w:val="num" w:pos="2220"/>
        </w:tabs>
        <w:ind w:left="2220" w:hanging="360"/>
      </w:pPr>
      <w:rPr>
        <w:rFonts w:ascii="Wingdings" w:hAnsi="Wingdings" w:hint="default"/>
      </w:rPr>
    </w:lvl>
    <w:lvl w:ilvl="3" w:tplc="041B0001">
      <w:start w:val="1"/>
      <w:numFmt w:val="bullet"/>
      <w:lvlText w:val=""/>
      <w:lvlJc w:val="left"/>
      <w:pPr>
        <w:tabs>
          <w:tab w:val="num" w:pos="2940"/>
        </w:tabs>
        <w:ind w:left="2940" w:hanging="360"/>
      </w:pPr>
      <w:rPr>
        <w:rFonts w:ascii="Symbol" w:hAnsi="Symbol" w:hint="default"/>
      </w:rPr>
    </w:lvl>
    <w:lvl w:ilvl="4" w:tplc="041B0003">
      <w:start w:val="1"/>
      <w:numFmt w:val="bullet"/>
      <w:lvlText w:val="o"/>
      <w:lvlJc w:val="left"/>
      <w:pPr>
        <w:tabs>
          <w:tab w:val="num" w:pos="3660"/>
        </w:tabs>
        <w:ind w:left="3660" w:hanging="360"/>
      </w:pPr>
      <w:rPr>
        <w:rFonts w:ascii="Courier New" w:hAnsi="Courier New" w:cs="Courier New" w:hint="default"/>
      </w:rPr>
    </w:lvl>
    <w:lvl w:ilvl="5" w:tplc="041B0005">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4683483C"/>
    <w:multiLevelType w:val="hybridMultilevel"/>
    <w:tmpl w:val="383CA17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8094CE6"/>
    <w:multiLevelType w:val="multilevel"/>
    <w:tmpl w:val="9CAE651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371A28"/>
    <w:multiLevelType w:val="multilevel"/>
    <w:tmpl w:val="E7122F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C505FCA"/>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D8D59FF"/>
    <w:multiLevelType w:val="multilevel"/>
    <w:tmpl w:val="5A5E612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F744B86"/>
    <w:multiLevelType w:val="hybridMultilevel"/>
    <w:tmpl w:val="B33E031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54550049"/>
    <w:multiLevelType w:val="hybridMultilevel"/>
    <w:tmpl w:val="540A9BE2"/>
    <w:lvl w:ilvl="0" w:tplc="98684F40">
      <w:start w:val="1"/>
      <w:numFmt w:val="bullet"/>
      <w:lvlText w:val="­"/>
      <w:lvlJc w:val="left"/>
      <w:pPr>
        <w:ind w:left="1080" w:hanging="360"/>
      </w:pPr>
      <w:rPr>
        <w:rFonts w:ascii="Times New Roman" w:hAnsi="Times New Roman" w:cs="Times New Roman" w:hint="default"/>
        <w:b/>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15:restartNumberingAfterBreak="0">
    <w:nsid w:val="56B07438"/>
    <w:multiLevelType w:val="hybridMultilevel"/>
    <w:tmpl w:val="891445E4"/>
    <w:lvl w:ilvl="0" w:tplc="1902E264">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5AB75AB7"/>
    <w:multiLevelType w:val="multilevel"/>
    <w:tmpl w:val="CBFAC4B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1D7E8C"/>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06307DF"/>
    <w:multiLevelType w:val="hybridMultilevel"/>
    <w:tmpl w:val="54DCF5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D0233D8"/>
    <w:multiLevelType w:val="hybridMultilevel"/>
    <w:tmpl w:val="58D07AEE"/>
    <w:lvl w:ilvl="0" w:tplc="051C6FA4">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D261170"/>
    <w:multiLevelType w:val="hybridMultilevel"/>
    <w:tmpl w:val="B07E4AB2"/>
    <w:lvl w:ilvl="0" w:tplc="041B0001">
      <w:start w:val="1"/>
      <w:numFmt w:val="bullet"/>
      <w:lvlText w:val=""/>
      <w:lvlJc w:val="left"/>
      <w:pPr>
        <w:ind w:left="835" w:hanging="360"/>
      </w:pPr>
      <w:rPr>
        <w:rFonts w:ascii="Symbol" w:hAnsi="Symbol" w:hint="default"/>
      </w:rPr>
    </w:lvl>
    <w:lvl w:ilvl="1" w:tplc="041B0003" w:tentative="1">
      <w:start w:val="1"/>
      <w:numFmt w:val="bullet"/>
      <w:lvlText w:val="o"/>
      <w:lvlJc w:val="left"/>
      <w:pPr>
        <w:ind w:left="1555" w:hanging="360"/>
      </w:pPr>
      <w:rPr>
        <w:rFonts w:ascii="Courier New" w:hAnsi="Courier New" w:cs="Courier New" w:hint="default"/>
      </w:rPr>
    </w:lvl>
    <w:lvl w:ilvl="2" w:tplc="041B0005" w:tentative="1">
      <w:start w:val="1"/>
      <w:numFmt w:val="bullet"/>
      <w:lvlText w:val=""/>
      <w:lvlJc w:val="left"/>
      <w:pPr>
        <w:ind w:left="2275" w:hanging="360"/>
      </w:pPr>
      <w:rPr>
        <w:rFonts w:ascii="Wingdings" w:hAnsi="Wingdings" w:hint="default"/>
      </w:rPr>
    </w:lvl>
    <w:lvl w:ilvl="3" w:tplc="041B0001" w:tentative="1">
      <w:start w:val="1"/>
      <w:numFmt w:val="bullet"/>
      <w:lvlText w:val=""/>
      <w:lvlJc w:val="left"/>
      <w:pPr>
        <w:ind w:left="2995" w:hanging="360"/>
      </w:pPr>
      <w:rPr>
        <w:rFonts w:ascii="Symbol" w:hAnsi="Symbol" w:hint="default"/>
      </w:rPr>
    </w:lvl>
    <w:lvl w:ilvl="4" w:tplc="041B0003" w:tentative="1">
      <w:start w:val="1"/>
      <w:numFmt w:val="bullet"/>
      <w:lvlText w:val="o"/>
      <w:lvlJc w:val="left"/>
      <w:pPr>
        <w:ind w:left="3715" w:hanging="360"/>
      </w:pPr>
      <w:rPr>
        <w:rFonts w:ascii="Courier New" w:hAnsi="Courier New" w:cs="Courier New" w:hint="default"/>
      </w:rPr>
    </w:lvl>
    <w:lvl w:ilvl="5" w:tplc="041B0005" w:tentative="1">
      <w:start w:val="1"/>
      <w:numFmt w:val="bullet"/>
      <w:lvlText w:val=""/>
      <w:lvlJc w:val="left"/>
      <w:pPr>
        <w:ind w:left="4435" w:hanging="360"/>
      </w:pPr>
      <w:rPr>
        <w:rFonts w:ascii="Wingdings" w:hAnsi="Wingdings" w:hint="default"/>
      </w:rPr>
    </w:lvl>
    <w:lvl w:ilvl="6" w:tplc="041B0001" w:tentative="1">
      <w:start w:val="1"/>
      <w:numFmt w:val="bullet"/>
      <w:lvlText w:val=""/>
      <w:lvlJc w:val="left"/>
      <w:pPr>
        <w:ind w:left="5155" w:hanging="360"/>
      </w:pPr>
      <w:rPr>
        <w:rFonts w:ascii="Symbol" w:hAnsi="Symbol" w:hint="default"/>
      </w:rPr>
    </w:lvl>
    <w:lvl w:ilvl="7" w:tplc="041B0003" w:tentative="1">
      <w:start w:val="1"/>
      <w:numFmt w:val="bullet"/>
      <w:lvlText w:val="o"/>
      <w:lvlJc w:val="left"/>
      <w:pPr>
        <w:ind w:left="5875" w:hanging="360"/>
      </w:pPr>
      <w:rPr>
        <w:rFonts w:ascii="Courier New" w:hAnsi="Courier New" w:cs="Courier New" w:hint="default"/>
      </w:rPr>
    </w:lvl>
    <w:lvl w:ilvl="8" w:tplc="041B0005" w:tentative="1">
      <w:start w:val="1"/>
      <w:numFmt w:val="bullet"/>
      <w:lvlText w:val=""/>
      <w:lvlJc w:val="left"/>
      <w:pPr>
        <w:ind w:left="6595" w:hanging="360"/>
      </w:pPr>
      <w:rPr>
        <w:rFonts w:ascii="Wingdings" w:hAnsi="Wingdings" w:hint="default"/>
      </w:rPr>
    </w:lvl>
  </w:abstractNum>
  <w:abstractNum w:abstractNumId="37" w15:restartNumberingAfterBreak="0">
    <w:nsid w:val="75F519F5"/>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7427F34"/>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79A23F4"/>
    <w:multiLevelType w:val="multilevel"/>
    <w:tmpl w:val="1D522898"/>
    <w:lvl w:ilvl="0">
      <w:start w:val="1"/>
      <w:numFmt w:val="lowerLetter"/>
      <w:lvlText w:val="%1)"/>
      <w:lvlJc w:val="left"/>
      <w:pPr>
        <w:tabs>
          <w:tab w:val="num" w:pos="-468"/>
        </w:tabs>
        <w:ind w:left="-468" w:hanging="360"/>
      </w:pPr>
    </w:lvl>
    <w:lvl w:ilvl="1">
      <w:start w:val="1"/>
      <w:numFmt w:val="decimal"/>
      <w:lvlText w:val="%1.%2."/>
      <w:lvlJc w:val="left"/>
      <w:pPr>
        <w:tabs>
          <w:tab w:val="num" w:pos="-108"/>
        </w:tabs>
      </w:pPr>
    </w:lvl>
    <w:lvl w:ilvl="2">
      <w:start w:val="1"/>
      <w:numFmt w:val="decimal"/>
      <w:lvlText w:val="%1.%2.%3."/>
      <w:lvlJc w:val="left"/>
      <w:pPr>
        <w:tabs>
          <w:tab w:val="num" w:pos="-108"/>
        </w:tabs>
      </w:pPr>
    </w:lvl>
    <w:lvl w:ilvl="3">
      <w:start w:val="1"/>
      <w:numFmt w:val="decimal"/>
      <w:lvlText w:val="%1.%2.%3.%4."/>
      <w:lvlJc w:val="left"/>
      <w:pPr>
        <w:tabs>
          <w:tab w:val="num" w:pos="252"/>
        </w:tabs>
      </w:pPr>
    </w:lvl>
    <w:lvl w:ilvl="4">
      <w:start w:val="1"/>
      <w:numFmt w:val="decimal"/>
      <w:lvlText w:val="%1.%2.%3.%4.%5."/>
      <w:lvlJc w:val="left"/>
      <w:pPr>
        <w:tabs>
          <w:tab w:val="num" w:pos="252"/>
        </w:tabs>
      </w:pPr>
    </w:lvl>
    <w:lvl w:ilvl="5">
      <w:start w:val="1"/>
      <w:numFmt w:val="decimal"/>
      <w:lvlText w:val="%1.%2.%3.%4.%5.%6."/>
      <w:lvlJc w:val="left"/>
      <w:pPr>
        <w:tabs>
          <w:tab w:val="num" w:pos="612"/>
        </w:tabs>
      </w:pPr>
    </w:lvl>
    <w:lvl w:ilvl="6">
      <w:start w:val="1"/>
      <w:numFmt w:val="decimal"/>
      <w:lvlText w:val="%1.%2.%3.%4.%5.%6.%7."/>
      <w:lvlJc w:val="left"/>
      <w:pPr>
        <w:tabs>
          <w:tab w:val="num" w:pos="612"/>
        </w:tabs>
      </w:pPr>
    </w:lvl>
    <w:lvl w:ilvl="7">
      <w:start w:val="1"/>
      <w:numFmt w:val="decimal"/>
      <w:lvlText w:val="%1.%2.%3.%4.%5.%6.%7.%8."/>
      <w:lvlJc w:val="left"/>
      <w:pPr>
        <w:tabs>
          <w:tab w:val="num" w:pos="972"/>
        </w:tabs>
      </w:pPr>
    </w:lvl>
    <w:lvl w:ilvl="8">
      <w:start w:val="1"/>
      <w:numFmt w:val="decimal"/>
      <w:lvlText w:val="%1.%2.%3.%4.%5.%6.%7.%8.%9."/>
      <w:lvlJc w:val="left"/>
      <w:pPr>
        <w:tabs>
          <w:tab w:val="num" w:pos="972"/>
        </w:tabs>
      </w:pPr>
    </w:lvl>
  </w:abstractNum>
  <w:abstractNum w:abstractNumId="40" w15:restartNumberingAfterBreak="0">
    <w:nsid w:val="78F36398"/>
    <w:multiLevelType w:val="multilevel"/>
    <w:tmpl w:val="EFC4C19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9806D9F"/>
    <w:multiLevelType w:val="hybridMultilevel"/>
    <w:tmpl w:val="67582902"/>
    <w:lvl w:ilvl="0" w:tplc="041B0001">
      <w:start w:val="1"/>
      <w:numFmt w:val="bullet"/>
      <w:lvlText w:val=""/>
      <w:lvlJc w:val="left"/>
      <w:pPr>
        <w:ind w:left="1476" w:hanging="360"/>
      </w:pPr>
      <w:rPr>
        <w:rFonts w:ascii="Symbol" w:hAnsi="Symbol" w:hint="default"/>
      </w:rPr>
    </w:lvl>
    <w:lvl w:ilvl="1" w:tplc="041B0003" w:tentative="1">
      <w:start w:val="1"/>
      <w:numFmt w:val="bullet"/>
      <w:lvlText w:val="o"/>
      <w:lvlJc w:val="left"/>
      <w:pPr>
        <w:ind w:left="2196" w:hanging="360"/>
      </w:pPr>
      <w:rPr>
        <w:rFonts w:ascii="Courier New" w:hAnsi="Courier New" w:cs="Courier New" w:hint="default"/>
      </w:rPr>
    </w:lvl>
    <w:lvl w:ilvl="2" w:tplc="041B0005" w:tentative="1">
      <w:start w:val="1"/>
      <w:numFmt w:val="bullet"/>
      <w:lvlText w:val=""/>
      <w:lvlJc w:val="left"/>
      <w:pPr>
        <w:ind w:left="2916" w:hanging="360"/>
      </w:pPr>
      <w:rPr>
        <w:rFonts w:ascii="Wingdings" w:hAnsi="Wingdings" w:hint="default"/>
      </w:rPr>
    </w:lvl>
    <w:lvl w:ilvl="3" w:tplc="041B0001" w:tentative="1">
      <w:start w:val="1"/>
      <w:numFmt w:val="bullet"/>
      <w:lvlText w:val=""/>
      <w:lvlJc w:val="left"/>
      <w:pPr>
        <w:ind w:left="3636" w:hanging="360"/>
      </w:pPr>
      <w:rPr>
        <w:rFonts w:ascii="Symbol" w:hAnsi="Symbol" w:hint="default"/>
      </w:rPr>
    </w:lvl>
    <w:lvl w:ilvl="4" w:tplc="041B0003" w:tentative="1">
      <w:start w:val="1"/>
      <w:numFmt w:val="bullet"/>
      <w:lvlText w:val="o"/>
      <w:lvlJc w:val="left"/>
      <w:pPr>
        <w:ind w:left="4356" w:hanging="360"/>
      </w:pPr>
      <w:rPr>
        <w:rFonts w:ascii="Courier New" w:hAnsi="Courier New" w:cs="Courier New" w:hint="default"/>
      </w:rPr>
    </w:lvl>
    <w:lvl w:ilvl="5" w:tplc="041B0005" w:tentative="1">
      <w:start w:val="1"/>
      <w:numFmt w:val="bullet"/>
      <w:lvlText w:val=""/>
      <w:lvlJc w:val="left"/>
      <w:pPr>
        <w:ind w:left="5076" w:hanging="360"/>
      </w:pPr>
      <w:rPr>
        <w:rFonts w:ascii="Wingdings" w:hAnsi="Wingdings" w:hint="default"/>
      </w:rPr>
    </w:lvl>
    <w:lvl w:ilvl="6" w:tplc="041B0001" w:tentative="1">
      <w:start w:val="1"/>
      <w:numFmt w:val="bullet"/>
      <w:lvlText w:val=""/>
      <w:lvlJc w:val="left"/>
      <w:pPr>
        <w:ind w:left="5796" w:hanging="360"/>
      </w:pPr>
      <w:rPr>
        <w:rFonts w:ascii="Symbol" w:hAnsi="Symbol" w:hint="default"/>
      </w:rPr>
    </w:lvl>
    <w:lvl w:ilvl="7" w:tplc="041B0003" w:tentative="1">
      <w:start w:val="1"/>
      <w:numFmt w:val="bullet"/>
      <w:lvlText w:val="o"/>
      <w:lvlJc w:val="left"/>
      <w:pPr>
        <w:ind w:left="6516" w:hanging="360"/>
      </w:pPr>
      <w:rPr>
        <w:rFonts w:ascii="Courier New" w:hAnsi="Courier New" w:cs="Courier New" w:hint="default"/>
      </w:rPr>
    </w:lvl>
    <w:lvl w:ilvl="8" w:tplc="041B0005" w:tentative="1">
      <w:start w:val="1"/>
      <w:numFmt w:val="bullet"/>
      <w:lvlText w:val=""/>
      <w:lvlJc w:val="left"/>
      <w:pPr>
        <w:ind w:left="7236" w:hanging="360"/>
      </w:pPr>
      <w:rPr>
        <w:rFonts w:ascii="Wingdings" w:hAnsi="Wingdings" w:hint="default"/>
      </w:rPr>
    </w:lvl>
  </w:abstractNum>
  <w:abstractNum w:abstractNumId="42" w15:restartNumberingAfterBreak="0">
    <w:nsid w:val="7BC44F41"/>
    <w:multiLevelType w:val="hybridMultilevel"/>
    <w:tmpl w:val="8634E96E"/>
    <w:lvl w:ilvl="0" w:tplc="FFFFFFFF">
      <w:start w:val="1"/>
      <w:numFmt w:val="lowerLetter"/>
      <w:lvlText w:val="%1)"/>
      <w:lvlJc w:val="left"/>
      <w:pPr>
        <w:tabs>
          <w:tab w:val="num" w:pos="2615"/>
        </w:tabs>
        <w:ind w:left="2615" w:hanging="360"/>
      </w:pPr>
    </w:lvl>
    <w:lvl w:ilvl="1" w:tplc="FFFFFFFF" w:tentative="1">
      <w:start w:val="1"/>
      <w:numFmt w:val="lowerLetter"/>
      <w:lvlText w:val="%2."/>
      <w:lvlJc w:val="left"/>
      <w:pPr>
        <w:tabs>
          <w:tab w:val="num" w:pos="3335"/>
        </w:tabs>
        <w:ind w:left="3335" w:hanging="360"/>
      </w:pPr>
    </w:lvl>
    <w:lvl w:ilvl="2" w:tplc="FFFFFFFF" w:tentative="1">
      <w:start w:val="1"/>
      <w:numFmt w:val="lowerRoman"/>
      <w:lvlText w:val="%3."/>
      <w:lvlJc w:val="right"/>
      <w:pPr>
        <w:tabs>
          <w:tab w:val="num" w:pos="4055"/>
        </w:tabs>
        <w:ind w:left="4055" w:hanging="180"/>
      </w:pPr>
    </w:lvl>
    <w:lvl w:ilvl="3" w:tplc="FFFFFFFF" w:tentative="1">
      <w:start w:val="1"/>
      <w:numFmt w:val="decimal"/>
      <w:lvlText w:val="%4."/>
      <w:lvlJc w:val="left"/>
      <w:pPr>
        <w:tabs>
          <w:tab w:val="num" w:pos="4775"/>
        </w:tabs>
        <w:ind w:left="4775" w:hanging="360"/>
      </w:pPr>
    </w:lvl>
    <w:lvl w:ilvl="4" w:tplc="FFFFFFFF" w:tentative="1">
      <w:start w:val="1"/>
      <w:numFmt w:val="lowerLetter"/>
      <w:lvlText w:val="%5."/>
      <w:lvlJc w:val="left"/>
      <w:pPr>
        <w:tabs>
          <w:tab w:val="num" w:pos="5495"/>
        </w:tabs>
        <w:ind w:left="5495" w:hanging="360"/>
      </w:pPr>
    </w:lvl>
    <w:lvl w:ilvl="5" w:tplc="FFFFFFFF" w:tentative="1">
      <w:start w:val="1"/>
      <w:numFmt w:val="lowerRoman"/>
      <w:lvlText w:val="%6."/>
      <w:lvlJc w:val="right"/>
      <w:pPr>
        <w:tabs>
          <w:tab w:val="num" w:pos="6215"/>
        </w:tabs>
        <w:ind w:left="6215" w:hanging="180"/>
      </w:pPr>
    </w:lvl>
    <w:lvl w:ilvl="6" w:tplc="FFFFFFFF" w:tentative="1">
      <w:start w:val="1"/>
      <w:numFmt w:val="decimal"/>
      <w:lvlText w:val="%7."/>
      <w:lvlJc w:val="left"/>
      <w:pPr>
        <w:tabs>
          <w:tab w:val="num" w:pos="6935"/>
        </w:tabs>
        <w:ind w:left="6935" w:hanging="360"/>
      </w:pPr>
    </w:lvl>
    <w:lvl w:ilvl="7" w:tplc="FFFFFFFF" w:tentative="1">
      <w:start w:val="1"/>
      <w:numFmt w:val="lowerLetter"/>
      <w:lvlText w:val="%8."/>
      <w:lvlJc w:val="left"/>
      <w:pPr>
        <w:tabs>
          <w:tab w:val="num" w:pos="7655"/>
        </w:tabs>
        <w:ind w:left="7655" w:hanging="360"/>
      </w:pPr>
    </w:lvl>
    <w:lvl w:ilvl="8" w:tplc="FFFFFFFF" w:tentative="1">
      <w:start w:val="1"/>
      <w:numFmt w:val="lowerRoman"/>
      <w:lvlText w:val="%9."/>
      <w:lvlJc w:val="right"/>
      <w:pPr>
        <w:tabs>
          <w:tab w:val="num" w:pos="8375"/>
        </w:tabs>
        <w:ind w:left="8375" w:hanging="180"/>
      </w:pPr>
    </w:lvl>
  </w:abstractNum>
  <w:abstractNum w:abstractNumId="43" w15:restartNumberingAfterBreak="0">
    <w:nsid w:val="7C4F3C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F943254"/>
    <w:multiLevelType w:val="multilevel"/>
    <w:tmpl w:val="DA6CEDD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6"/>
  </w:num>
  <w:num w:numId="3">
    <w:abstractNumId w:val="30"/>
  </w:num>
  <w:num w:numId="4">
    <w:abstractNumId w:val="29"/>
  </w:num>
  <w:num w:numId="5">
    <w:abstractNumId w:val="34"/>
  </w:num>
  <w:num w:numId="6">
    <w:abstractNumId w:val="31"/>
  </w:num>
  <w:num w:numId="7">
    <w:abstractNumId w:val="3"/>
  </w:num>
  <w:num w:numId="8">
    <w:abstractNumId w:val="24"/>
  </w:num>
  <w:num w:numId="9">
    <w:abstractNumId w:val="36"/>
  </w:num>
  <w:num w:numId="10">
    <w:abstractNumId w:val="41"/>
  </w:num>
  <w:num w:numId="11">
    <w:abstractNumId w:val="0"/>
  </w:num>
  <w:num w:numId="12">
    <w:abstractNumId w:val="2"/>
  </w:num>
  <w:num w:numId="13">
    <w:abstractNumId w:val="28"/>
  </w:num>
  <w:num w:numId="14">
    <w:abstractNumId w:val="4"/>
  </w:num>
  <w:num w:numId="15">
    <w:abstractNumId w:val="40"/>
  </w:num>
  <w:num w:numId="16">
    <w:abstractNumId w:val="42"/>
  </w:num>
  <w:num w:numId="17">
    <w:abstractNumId w:val="12"/>
  </w:num>
  <w:num w:numId="18">
    <w:abstractNumId w:val="17"/>
  </w:num>
  <w:num w:numId="19">
    <w:abstractNumId w:val="10"/>
  </w:num>
  <w:num w:numId="20">
    <w:abstractNumId w:val="39"/>
  </w:num>
  <w:num w:numId="21">
    <w:abstractNumId w:val="32"/>
  </w:num>
  <w:num w:numId="22">
    <w:abstractNumId w:val="25"/>
  </w:num>
  <w:num w:numId="23">
    <w:abstractNumId w:val="5"/>
  </w:num>
  <w:num w:numId="24">
    <w:abstractNumId w:val="44"/>
  </w:num>
  <w:num w:numId="25">
    <w:abstractNumId w:val="1"/>
  </w:num>
  <w:num w:numId="26">
    <w:abstractNumId w:val="35"/>
  </w:num>
  <w:num w:numId="27">
    <w:abstractNumId w:val="43"/>
  </w:num>
  <w:num w:numId="28">
    <w:abstractNumId w:val="15"/>
  </w:num>
  <w:num w:numId="29">
    <w:abstractNumId w:val="11"/>
  </w:num>
  <w:num w:numId="30">
    <w:abstractNumId w:val="9"/>
  </w:num>
  <w:num w:numId="31">
    <w:abstractNumId w:val="7"/>
  </w:num>
  <w:num w:numId="32">
    <w:abstractNumId w:val="38"/>
  </w:num>
  <w:num w:numId="33">
    <w:abstractNumId w:val="27"/>
  </w:num>
  <w:num w:numId="34">
    <w:abstractNumId w:val="26"/>
  </w:num>
  <w:num w:numId="35">
    <w:abstractNumId w:val="13"/>
  </w:num>
  <w:num w:numId="36">
    <w:abstractNumId w:val="21"/>
  </w:num>
  <w:num w:numId="37">
    <w:abstractNumId w:val="8"/>
  </w:num>
  <w:num w:numId="38">
    <w:abstractNumId w:val="14"/>
  </w:num>
  <w:num w:numId="39">
    <w:abstractNumId w:val="33"/>
  </w:num>
  <w:num w:numId="40">
    <w:abstractNumId w:val="22"/>
  </w:num>
  <w:num w:numId="41">
    <w:abstractNumId w:val="37"/>
  </w:num>
  <w:num w:numId="42">
    <w:abstractNumId w:val="18"/>
  </w:num>
  <w:num w:numId="43">
    <w:abstractNumId w:val="23"/>
  </w:num>
  <w:num w:numId="44">
    <w:abstractNumId w:val="19"/>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A85"/>
    <w:rsid w:val="0000553C"/>
    <w:rsid w:val="00045FCF"/>
    <w:rsid w:val="00091D36"/>
    <w:rsid w:val="000936C2"/>
    <w:rsid w:val="000F1350"/>
    <w:rsid w:val="00102701"/>
    <w:rsid w:val="00111080"/>
    <w:rsid w:val="0012109A"/>
    <w:rsid w:val="0012204B"/>
    <w:rsid w:val="00144162"/>
    <w:rsid w:val="00150AFA"/>
    <w:rsid w:val="00164489"/>
    <w:rsid w:val="00166597"/>
    <w:rsid w:val="0017549C"/>
    <w:rsid w:val="00253874"/>
    <w:rsid w:val="00264AF8"/>
    <w:rsid w:val="002C12A2"/>
    <w:rsid w:val="003206B2"/>
    <w:rsid w:val="00326AC5"/>
    <w:rsid w:val="00333E38"/>
    <w:rsid w:val="003360FF"/>
    <w:rsid w:val="003410A3"/>
    <w:rsid w:val="00341932"/>
    <w:rsid w:val="00391CD7"/>
    <w:rsid w:val="003B1219"/>
    <w:rsid w:val="003F3568"/>
    <w:rsid w:val="00410CF8"/>
    <w:rsid w:val="00441A1D"/>
    <w:rsid w:val="00447A33"/>
    <w:rsid w:val="00480F29"/>
    <w:rsid w:val="004E62F5"/>
    <w:rsid w:val="00534E40"/>
    <w:rsid w:val="00564301"/>
    <w:rsid w:val="0058206C"/>
    <w:rsid w:val="005A13AC"/>
    <w:rsid w:val="00613756"/>
    <w:rsid w:val="00636ACF"/>
    <w:rsid w:val="0063738E"/>
    <w:rsid w:val="006A3A2C"/>
    <w:rsid w:val="006B0CC5"/>
    <w:rsid w:val="006B7E30"/>
    <w:rsid w:val="00767878"/>
    <w:rsid w:val="0079085B"/>
    <w:rsid w:val="007A2D98"/>
    <w:rsid w:val="007D0AC1"/>
    <w:rsid w:val="007D5EEB"/>
    <w:rsid w:val="00806F83"/>
    <w:rsid w:val="0080730E"/>
    <w:rsid w:val="00827823"/>
    <w:rsid w:val="00897A58"/>
    <w:rsid w:val="008A4337"/>
    <w:rsid w:val="008E24A6"/>
    <w:rsid w:val="008E7DD7"/>
    <w:rsid w:val="008F290F"/>
    <w:rsid w:val="00912817"/>
    <w:rsid w:val="00915B90"/>
    <w:rsid w:val="00926A66"/>
    <w:rsid w:val="00937FEE"/>
    <w:rsid w:val="00964C8D"/>
    <w:rsid w:val="0097085D"/>
    <w:rsid w:val="00972791"/>
    <w:rsid w:val="009A5B10"/>
    <w:rsid w:val="009C1181"/>
    <w:rsid w:val="009D671E"/>
    <w:rsid w:val="009E1AF6"/>
    <w:rsid w:val="00A51D53"/>
    <w:rsid w:val="00A869AE"/>
    <w:rsid w:val="00A913E4"/>
    <w:rsid w:val="00B027BD"/>
    <w:rsid w:val="00B16B5A"/>
    <w:rsid w:val="00B349D3"/>
    <w:rsid w:val="00B376BE"/>
    <w:rsid w:val="00B607EA"/>
    <w:rsid w:val="00B83EF6"/>
    <w:rsid w:val="00BB0229"/>
    <w:rsid w:val="00BC3DC5"/>
    <w:rsid w:val="00BE3201"/>
    <w:rsid w:val="00C16F74"/>
    <w:rsid w:val="00CA7992"/>
    <w:rsid w:val="00CC53D6"/>
    <w:rsid w:val="00D32BEF"/>
    <w:rsid w:val="00D40A4B"/>
    <w:rsid w:val="00D871BF"/>
    <w:rsid w:val="00D87600"/>
    <w:rsid w:val="00DA0346"/>
    <w:rsid w:val="00DB35CD"/>
    <w:rsid w:val="00DB59BA"/>
    <w:rsid w:val="00E06E55"/>
    <w:rsid w:val="00E324AF"/>
    <w:rsid w:val="00E36BCC"/>
    <w:rsid w:val="00E53A85"/>
    <w:rsid w:val="00E751F9"/>
    <w:rsid w:val="00E875C9"/>
    <w:rsid w:val="00E877F9"/>
    <w:rsid w:val="00E97BFA"/>
    <w:rsid w:val="00EB2106"/>
    <w:rsid w:val="00EB68FF"/>
    <w:rsid w:val="00EE3012"/>
    <w:rsid w:val="00EE43C1"/>
    <w:rsid w:val="00F141EC"/>
    <w:rsid w:val="00F147B2"/>
    <w:rsid w:val="00F37E7F"/>
    <w:rsid w:val="00F64921"/>
    <w:rsid w:val="00F73FCA"/>
    <w:rsid w:val="00F969B4"/>
    <w:rsid w:val="00FA1B2A"/>
    <w:rsid w:val="00FC7EA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D9D9D"/>
  <w15:docId w15:val="{7D775DA0-15FB-4F11-A3F8-A5C702FB7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E53A8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EE43C1"/>
    <w:pPr>
      <w:keepNext/>
      <w:keepLines/>
      <w:spacing w:before="240"/>
      <w:outlineLvl w:val="0"/>
    </w:pPr>
    <w:rPr>
      <w:rFonts w:asciiTheme="majorHAnsi" w:eastAsiaTheme="majorEastAsia" w:hAnsiTheme="majorHAnsi" w:cstheme="majorBidi"/>
      <w:color w:val="2E74B5" w:themeColor="accent1" w:themeShade="BF"/>
      <w:sz w:val="32"/>
      <w:szCs w:val="3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E53A85"/>
    <w:pPr>
      <w:tabs>
        <w:tab w:val="center" w:pos="4536"/>
        <w:tab w:val="right" w:pos="9072"/>
      </w:tabs>
    </w:pPr>
  </w:style>
  <w:style w:type="character" w:customStyle="1" w:styleId="HlavikaChar">
    <w:name w:val="Hlavička Char"/>
    <w:basedOn w:val="Predvolenpsmoodseku"/>
    <w:link w:val="Hlavika"/>
    <w:uiPriority w:val="99"/>
    <w:rsid w:val="00E53A85"/>
    <w:rPr>
      <w:rFonts w:ascii="Times New Roman" w:eastAsia="Times New Roman" w:hAnsi="Times New Roman" w:cs="Times New Roman"/>
      <w:sz w:val="20"/>
      <w:szCs w:val="20"/>
      <w:lang w:eastAsia="cs-CZ"/>
    </w:rPr>
  </w:style>
  <w:style w:type="paragraph" w:styleId="Pta">
    <w:name w:val="footer"/>
    <w:basedOn w:val="Normlny"/>
    <w:link w:val="PtaChar"/>
    <w:rsid w:val="00E53A85"/>
    <w:pPr>
      <w:tabs>
        <w:tab w:val="center" w:pos="4536"/>
        <w:tab w:val="right" w:pos="9072"/>
      </w:tabs>
    </w:pPr>
  </w:style>
  <w:style w:type="character" w:customStyle="1" w:styleId="PtaChar">
    <w:name w:val="Päta Char"/>
    <w:basedOn w:val="Predvolenpsmoodseku"/>
    <w:link w:val="Pta"/>
    <w:uiPriority w:val="99"/>
    <w:rsid w:val="00E53A85"/>
    <w:rPr>
      <w:rFonts w:ascii="Times New Roman" w:eastAsia="Times New Roman" w:hAnsi="Times New Roman" w:cs="Times New Roman"/>
      <w:sz w:val="20"/>
      <w:szCs w:val="20"/>
      <w:lang w:eastAsia="cs-CZ"/>
    </w:rPr>
  </w:style>
  <w:style w:type="character" w:styleId="Hypertextovprepojenie">
    <w:name w:val="Hyperlink"/>
    <w:uiPriority w:val="99"/>
    <w:rsid w:val="00E53A85"/>
    <w:rPr>
      <w:color w:val="0000FF"/>
      <w:u w:val="single"/>
    </w:rPr>
  </w:style>
  <w:style w:type="paragraph" w:styleId="Odsekzoznamu">
    <w:name w:val="List Paragraph"/>
    <w:aliases w:val="Odsek"/>
    <w:basedOn w:val="Normlny"/>
    <w:link w:val="OdsekzoznamuChar"/>
    <w:uiPriority w:val="34"/>
    <w:qFormat/>
    <w:rsid w:val="00E53A85"/>
    <w:pPr>
      <w:spacing w:after="200" w:line="360" w:lineRule="auto"/>
      <w:ind w:left="720"/>
      <w:contextualSpacing/>
    </w:pPr>
    <w:rPr>
      <w:rFonts w:eastAsia="Calibri"/>
      <w:sz w:val="24"/>
      <w:szCs w:val="24"/>
    </w:rPr>
  </w:style>
  <w:style w:type="paragraph" w:styleId="Nzov">
    <w:name w:val="Title"/>
    <w:basedOn w:val="Normlny"/>
    <w:link w:val="NzovChar"/>
    <w:qFormat/>
    <w:rsid w:val="00E53A85"/>
    <w:pPr>
      <w:jc w:val="center"/>
    </w:pPr>
    <w:rPr>
      <w:rFonts w:ascii="Arial" w:hAnsi="Arial" w:cs="Arial"/>
      <w:b/>
      <w:bCs/>
      <w:sz w:val="24"/>
      <w:szCs w:val="24"/>
      <w:u w:val="single"/>
      <w:lang w:eastAsia="en-US"/>
    </w:rPr>
  </w:style>
  <w:style w:type="character" w:customStyle="1" w:styleId="NzovChar">
    <w:name w:val="Názov Char"/>
    <w:basedOn w:val="Predvolenpsmoodseku"/>
    <w:link w:val="Nzov"/>
    <w:uiPriority w:val="99"/>
    <w:rsid w:val="00E53A85"/>
    <w:rPr>
      <w:rFonts w:ascii="Arial" w:eastAsia="Times New Roman" w:hAnsi="Arial" w:cs="Arial"/>
      <w:b/>
      <w:bCs/>
      <w:sz w:val="24"/>
      <w:szCs w:val="24"/>
      <w:u w:val="single"/>
    </w:rPr>
  </w:style>
  <w:style w:type="table" w:styleId="Mriekatabuky">
    <w:name w:val="Table Grid"/>
    <w:basedOn w:val="Normlnatabuka"/>
    <w:uiPriority w:val="39"/>
    <w:rsid w:val="00915B90"/>
    <w:pPr>
      <w:spacing w:after="0" w:line="240" w:lineRule="auto"/>
    </w:pPr>
    <w:rPr>
      <w:rFonts w:ascii="Times New Roman" w:eastAsia="Times New Roman" w:hAnsi="Times New Roman" w:cs="Times New Roman"/>
      <w:sz w:val="20"/>
      <w:szCs w:val="20"/>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ouitHypertextovPrepojenie">
    <w:name w:val="FollowedHyperlink"/>
    <w:basedOn w:val="Predvolenpsmoodseku"/>
    <w:uiPriority w:val="99"/>
    <w:semiHidden/>
    <w:unhideWhenUsed/>
    <w:rsid w:val="00150AFA"/>
    <w:rPr>
      <w:color w:val="954F72"/>
      <w:u w:val="single"/>
    </w:rPr>
  </w:style>
  <w:style w:type="paragraph" w:customStyle="1" w:styleId="xl63">
    <w:name w:val="xl63"/>
    <w:basedOn w:val="Normlny"/>
    <w:rsid w:val="00150AFA"/>
    <w:pPr>
      <w:spacing w:before="100" w:beforeAutospacing="1" w:after="100" w:afterAutospacing="1"/>
    </w:pPr>
    <w:rPr>
      <w:sz w:val="24"/>
      <w:szCs w:val="24"/>
      <w:lang w:eastAsia="sk-SK"/>
    </w:rPr>
  </w:style>
  <w:style w:type="paragraph" w:customStyle="1" w:styleId="xl64">
    <w:name w:val="xl64"/>
    <w:basedOn w:val="Normlny"/>
    <w:rsid w:val="00150AFA"/>
    <w:pPr>
      <w:spacing w:before="100" w:beforeAutospacing="1" w:after="100" w:afterAutospacing="1"/>
      <w:jc w:val="center"/>
    </w:pPr>
    <w:rPr>
      <w:sz w:val="24"/>
      <w:szCs w:val="24"/>
      <w:lang w:eastAsia="sk-SK"/>
    </w:rPr>
  </w:style>
  <w:style w:type="paragraph" w:customStyle="1" w:styleId="xl65">
    <w:name w:val="xl65"/>
    <w:basedOn w:val="Normlny"/>
    <w:rsid w:val="00150AFA"/>
    <w:pPr>
      <w:spacing w:before="100" w:beforeAutospacing="1" w:after="100" w:afterAutospacing="1"/>
    </w:pPr>
    <w:rPr>
      <w:sz w:val="24"/>
      <w:szCs w:val="24"/>
      <w:lang w:eastAsia="sk-SK"/>
    </w:rPr>
  </w:style>
  <w:style w:type="paragraph" w:customStyle="1" w:styleId="xl66">
    <w:name w:val="xl66"/>
    <w:basedOn w:val="Normlny"/>
    <w:rsid w:val="00150AFA"/>
    <w:pPr>
      <w:spacing w:before="100" w:beforeAutospacing="1" w:after="100" w:afterAutospacing="1"/>
      <w:jc w:val="right"/>
    </w:pPr>
    <w:rPr>
      <w:sz w:val="24"/>
      <w:szCs w:val="24"/>
      <w:lang w:eastAsia="sk-SK"/>
    </w:rPr>
  </w:style>
  <w:style w:type="paragraph" w:customStyle="1" w:styleId="xl67">
    <w:name w:val="xl67"/>
    <w:basedOn w:val="Normlny"/>
    <w:rsid w:val="00150AFA"/>
    <w:pPr>
      <w:spacing w:before="100" w:beforeAutospacing="1" w:after="100" w:afterAutospacing="1"/>
      <w:jc w:val="right"/>
    </w:pPr>
    <w:rPr>
      <w:sz w:val="24"/>
      <w:szCs w:val="24"/>
      <w:lang w:eastAsia="sk-SK"/>
    </w:rPr>
  </w:style>
  <w:style w:type="paragraph" w:customStyle="1" w:styleId="xl68">
    <w:name w:val="xl68"/>
    <w:basedOn w:val="Normlny"/>
    <w:rsid w:val="00150AFA"/>
    <w:pPr>
      <w:spacing w:before="100" w:beforeAutospacing="1" w:after="100" w:afterAutospacing="1"/>
      <w:textAlignment w:val="bottom"/>
    </w:pPr>
    <w:rPr>
      <w:rFonts w:ascii="Arial CE" w:hAnsi="Arial CE" w:cs="Arial CE"/>
      <w:sz w:val="14"/>
      <w:szCs w:val="14"/>
      <w:lang w:eastAsia="sk-SK"/>
    </w:rPr>
  </w:style>
  <w:style w:type="paragraph" w:customStyle="1" w:styleId="xl69">
    <w:name w:val="xl69"/>
    <w:basedOn w:val="Normlny"/>
    <w:rsid w:val="00150AF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Arial CYR" w:hAnsi="Arial CYR" w:cs="Arial CYR"/>
      <w:sz w:val="24"/>
      <w:szCs w:val="24"/>
      <w:lang w:eastAsia="sk-SK"/>
    </w:rPr>
  </w:style>
  <w:style w:type="paragraph" w:customStyle="1" w:styleId="xl70">
    <w:name w:val="xl70"/>
    <w:basedOn w:val="Normlny"/>
    <w:rsid w:val="00150AFA"/>
    <w:pPr>
      <w:spacing w:before="100" w:beforeAutospacing="1" w:after="100" w:afterAutospacing="1"/>
      <w:jc w:val="center"/>
      <w:textAlignment w:val="bottom"/>
    </w:pPr>
    <w:rPr>
      <w:rFonts w:ascii="Arial CE" w:hAnsi="Arial CE" w:cs="Arial CE"/>
      <w:b/>
      <w:bCs/>
      <w:color w:val="000080"/>
      <w:sz w:val="22"/>
      <w:szCs w:val="22"/>
      <w:lang w:eastAsia="sk-SK"/>
    </w:rPr>
  </w:style>
  <w:style w:type="paragraph" w:customStyle="1" w:styleId="xl71">
    <w:name w:val="xl71"/>
    <w:basedOn w:val="Normlny"/>
    <w:rsid w:val="00150AFA"/>
    <w:pPr>
      <w:spacing w:before="100" w:beforeAutospacing="1" w:after="100" w:afterAutospacing="1"/>
      <w:textAlignment w:val="bottom"/>
    </w:pPr>
    <w:rPr>
      <w:rFonts w:ascii="Arial CE" w:hAnsi="Arial CE" w:cs="Arial CE"/>
      <w:b/>
      <w:bCs/>
      <w:color w:val="000080"/>
      <w:sz w:val="22"/>
      <w:szCs w:val="22"/>
      <w:lang w:eastAsia="sk-SK"/>
    </w:rPr>
  </w:style>
  <w:style w:type="paragraph" w:customStyle="1" w:styleId="xl72">
    <w:name w:val="xl72"/>
    <w:basedOn w:val="Normlny"/>
    <w:rsid w:val="00150AFA"/>
    <w:pPr>
      <w:spacing w:before="100" w:beforeAutospacing="1" w:after="100" w:afterAutospacing="1"/>
      <w:jc w:val="right"/>
      <w:textAlignment w:val="bottom"/>
    </w:pPr>
    <w:rPr>
      <w:rFonts w:ascii="Arial CE" w:hAnsi="Arial CE" w:cs="Arial CE"/>
      <w:b/>
      <w:bCs/>
      <w:color w:val="000080"/>
      <w:sz w:val="22"/>
      <w:szCs w:val="22"/>
      <w:lang w:eastAsia="sk-SK"/>
    </w:rPr>
  </w:style>
  <w:style w:type="paragraph" w:customStyle="1" w:styleId="xl73">
    <w:name w:val="xl73"/>
    <w:basedOn w:val="Normlny"/>
    <w:rsid w:val="00150AFA"/>
    <w:pPr>
      <w:spacing w:before="100" w:beforeAutospacing="1" w:after="100" w:afterAutospacing="1"/>
      <w:jc w:val="right"/>
      <w:textAlignment w:val="bottom"/>
    </w:pPr>
    <w:rPr>
      <w:rFonts w:ascii="Arial CE" w:hAnsi="Arial CE" w:cs="Arial CE"/>
      <w:b/>
      <w:bCs/>
      <w:color w:val="000080"/>
      <w:sz w:val="22"/>
      <w:szCs w:val="22"/>
      <w:lang w:eastAsia="sk-SK"/>
    </w:rPr>
  </w:style>
  <w:style w:type="paragraph" w:customStyle="1" w:styleId="xl74">
    <w:name w:val="xl74"/>
    <w:basedOn w:val="Normlny"/>
    <w:rsid w:val="00150AFA"/>
    <w:pPr>
      <w:spacing w:before="100" w:beforeAutospacing="1" w:after="100" w:afterAutospacing="1"/>
      <w:jc w:val="center"/>
      <w:textAlignment w:val="bottom"/>
    </w:pPr>
    <w:rPr>
      <w:rFonts w:ascii="Arial CE" w:hAnsi="Arial CE" w:cs="Arial CE"/>
      <w:b/>
      <w:bCs/>
      <w:color w:val="000080"/>
      <w:lang w:eastAsia="sk-SK"/>
    </w:rPr>
  </w:style>
  <w:style w:type="paragraph" w:customStyle="1" w:styleId="xl75">
    <w:name w:val="xl75"/>
    <w:basedOn w:val="Normlny"/>
    <w:rsid w:val="00150AFA"/>
    <w:pPr>
      <w:spacing w:before="100" w:beforeAutospacing="1" w:after="100" w:afterAutospacing="1"/>
      <w:textAlignment w:val="bottom"/>
    </w:pPr>
    <w:rPr>
      <w:rFonts w:ascii="Arial CE" w:hAnsi="Arial CE" w:cs="Arial CE"/>
      <w:b/>
      <w:bCs/>
      <w:color w:val="000080"/>
      <w:lang w:eastAsia="sk-SK"/>
    </w:rPr>
  </w:style>
  <w:style w:type="paragraph" w:customStyle="1" w:styleId="xl76">
    <w:name w:val="xl76"/>
    <w:basedOn w:val="Normlny"/>
    <w:rsid w:val="00150AFA"/>
    <w:pPr>
      <w:spacing w:before="100" w:beforeAutospacing="1" w:after="100" w:afterAutospacing="1"/>
      <w:jc w:val="right"/>
      <w:textAlignment w:val="bottom"/>
    </w:pPr>
    <w:rPr>
      <w:rFonts w:ascii="Arial CE" w:hAnsi="Arial CE" w:cs="Arial CE"/>
      <w:b/>
      <w:bCs/>
      <w:color w:val="000080"/>
      <w:lang w:eastAsia="sk-SK"/>
    </w:rPr>
  </w:style>
  <w:style w:type="paragraph" w:customStyle="1" w:styleId="xl77">
    <w:name w:val="xl77"/>
    <w:basedOn w:val="Normlny"/>
    <w:rsid w:val="00150AFA"/>
    <w:pPr>
      <w:spacing w:before="100" w:beforeAutospacing="1" w:after="100" w:afterAutospacing="1"/>
      <w:jc w:val="right"/>
      <w:textAlignment w:val="bottom"/>
    </w:pPr>
    <w:rPr>
      <w:rFonts w:ascii="Arial CE" w:hAnsi="Arial CE" w:cs="Arial CE"/>
      <w:b/>
      <w:bCs/>
      <w:color w:val="000080"/>
      <w:lang w:eastAsia="sk-SK"/>
    </w:rPr>
  </w:style>
  <w:style w:type="paragraph" w:customStyle="1" w:styleId="xl78">
    <w:name w:val="xl78"/>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Arial CE" w:hAnsi="Arial CE" w:cs="Arial CE"/>
      <w:sz w:val="24"/>
      <w:szCs w:val="24"/>
      <w:lang w:eastAsia="sk-SK"/>
    </w:rPr>
  </w:style>
  <w:style w:type="paragraph" w:customStyle="1" w:styleId="xl79">
    <w:name w:val="xl79"/>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bottom"/>
    </w:pPr>
    <w:rPr>
      <w:rFonts w:ascii="Arial CE" w:hAnsi="Arial CE" w:cs="Arial CE"/>
      <w:sz w:val="24"/>
      <w:szCs w:val="24"/>
      <w:lang w:eastAsia="sk-SK"/>
    </w:rPr>
  </w:style>
  <w:style w:type="paragraph" w:customStyle="1" w:styleId="xl80">
    <w:name w:val="xl80"/>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Arial CE" w:hAnsi="Arial CE" w:cs="Arial CE"/>
      <w:sz w:val="24"/>
      <w:szCs w:val="24"/>
      <w:lang w:eastAsia="sk-SK"/>
    </w:rPr>
  </w:style>
  <w:style w:type="paragraph" w:customStyle="1" w:styleId="xl81">
    <w:name w:val="xl81"/>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Arial CE" w:hAnsi="Arial CE" w:cs="Arial CE"/>
      <w:sz w:val="24"/>
      <w:szCs w:val="24"/>
      <w:lang w:eastAsia="sk-SK"/>
    </w:rPr>
  </w:style>
  <w:style w:type="paragraph" w:customStyle="1" w:styleId="xl82">
    <w:name w:val="xl82"/>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Arial CE" w:hAnsi="Arial CE" w:cs="Arial CE"/>
      <w:i/>
      <w:iCs/>
      <w:color w:val="0000FF"/>
      <w:sz w:val="24"/>
      <w:szCs w:val="24"/>
      <w:lang w:eastAsia="sk-SK"/>
    </w:rPr>
  </w:style>
  <w:style w:type="paragraph" w:customStyle="1" w:styleId="xl83">
    <w:name w:val="xl83"/>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bottom"/>
    </w:pPr>
    <w:rPr>
      <w:rFonts w:ascii="Arial CE" w:hAnsi="Arial CE" w:cs="Arial CE"/>
      <w:i/>
      <w:iCs/>
      <w:color w:val="0000FF"/>
      <w:sz w:val="24"/>
      <w:szCs w:val="24"/>
      <w:lang w:eastAsia="sk-SK"/>
    </w:rPr>
  </w:style>
  <w:style w:type="paragraph" w:customStyle="1" w:styleId="xl84">
    <w:name w:val="xl84"/>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Arial CE" w:hAnsi="Arial CE" w:cs="Arial CE"/>
      <w:i/>
      <w:iCs/>
      <w:color w:val="0000FF"/>
      <w:sz w:val="24"/>
      <w:szCs w:val="24"/>
      <w:lang w:eastAsia="sk-SK"/>
    </w:rPr>
  </w:style>
  <w:style w:type="paragraph" w:customStyle="1" w:styleId="xl85">
    <w:name w:val="xl85"/>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Arial CE" w:hAnsi="Arial CE" w:cs="Arial CE"/>
      <w:i/>
      <w:iCs/>
      <w:color w:val="0000FF"/>
      <w:sz w:val="24"/>
      <w:szCs w:val="24"/>
      <w:lang w:eastAsia="sk-SK"/>
    </w:rPr>
  </w:style>
  <w:style w:type="paragraph" w:styleId="Textbubliny">
    <w:name w:val="Balloon Text"/>
    <w:basedOn w:val="Normlny"/>
    <w:link w:val="TextbublinyChar"/>
    <w:uiPriority w:val="99"/>
    <w:semiHidden/>
    <w:unhideWhenUsed/>
    <w:rsid w:val="00A51D53"/>
    <w:rPr>
      <w:rFonts w:ascii="Segoe UI" w:hAnsi="Segoe UI" w:cs="Segoe UI"/>
      <w:sz w:val="18"/>
      <w:szCs w:val="18"/>
    </w:rPr>
  </w:style>
  <w:style w:type="character" w:customStyle="1" w:styleId="TextbublinyChar">
    <w:name w:val="Text bubliny Char"/>
    <w:basedOn w:val="Predvolenpsmoodseku"/>
    <w:link w:val="Textbubliny"/>
    <w:uiPriority w:val="99"/>
    <w:semiHidden/>
    <w:rsid w:val="00A51D53"/>
    <w:rPr>
      <w:rFonts w:ascii="Segoe UI" w:eastAsia="Times New Roman" w:hAnsi="Segoe UI" w:cs="Segoe UI"/>
      <w:sz w:val="18"/>
      <w:szCs w:val="18"/>
      <w:lang w:eastAsia="cs-CZ"/>
    </w:rPr>
  </w:style>
  <w:style w:type="paragraph" w:customStyle="1" w:styleId="Default">
    <w:name w:val="Default"/>
    <w:rsid w:val="00164489"/>
    <w:pPr>
      <w:autoSpaceDE w:val="0"/>
      <w:autoSpaceDN w:val="0"/>
      <w:adjustRightInd w:val="0"/>
      <w:spacing w:after="0" w:line="240" w:lineRule="auto"/>
    </w:pPr>
    <w:rPr>
      <w:rFonts w:ascii="Times New Roman" w:eastAsiaTheme="minorEastAsia" w:hAnsi="Times New Roman" w:cs="Times New Roman"/>
      <w:color w:val="000000"/>
      <w:sz w:val="24"/>
      <w:szCs w:val="24"/>
      <w:lang w:eastAsia="zh-TW"/>
    </w:rPr>
  </w:style>
  <w:style w:type="character" w:customStyle="1" w:styleId="OdsekzoznamuChar">
    <w:name w:val="Odsek zoznamu Char"/>
    <w:aliases w:val="Odsek Char"/>
    <w:link w:val="Odsekzoznamu"/>
    <w:uiPriority w:val="34"/>
    <w:locked/>
    <w:rsid w:val="00E875C9"/>
    <w:rPr>
      <w:rFonts w:ascii="Times New Roman" w:eastAsia="Calibri" w:hAnsi="Times New Roman" w:cs="Times New Roman"/>
      <w:sz w:val="24"/>
      <w:szCs w:val="24"/>
      <w:lang w:eastAsia="cs-CZ"/>
    </w:rPr>
  </w:style>
  <w:style w:type="paragraph" w:styleId="Normlnywebov">
    <w:name w:val="Normal (Web)"/>
    <w:basedOn w:val="Normlny"/>
    <w:uiPriority w:val="99"/>
    <w:rsid w:val="007D0AC1"/>
    <w:pPr>
      <w:spacing w:before="100" w:beforeAutospacing="1" w:after="100" w:afterAutospacing="1"/>
      <w:ind w:left="1389" w:hanging="709"/>
      <w:jc w:val="both"/>
    </w:pPr>
    <w:rPr>
      <w:rFonts w:ascii="Arial Unicode MS" w:eastAsia="Arial Unicode MS" w:hAnsi="Arial Unicode MS" w:cs="Arial Unicode MS"/>
      <w:sz w:val="24"/>
      <w:szCs w:val="24"/>
      <w:lang w:val="cs-CZ"/>
    </w:rPr>
  </w:style>
  <w:style w:type="character" w:customStyle="1" w:styleId="Nadpis1Char">
    <w:name w:val="Nadpis 1 Char"/>
    <w:basedOn w:val="Predvolenpsmoodseku"/>
    <w:link w:val="Nadpis1"/>
    <w:uiPriority w:val="9"/>
    <w:rsid w:val="00EE43C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5556">
      <w:bodyDiv w:val="1"/>
      <w:marLeft w:val="0"/>
      <w:marRight w:val="0"/>
      <w:marTop w:val="0"/>
      <w:marBottom w:val="0"/>
      <w:divBdr>
        <w:top w:val="none" w:sz="0" w:space="0" w:color="auto"/>
        <w:left w:val="none" w:sz="0" w:space="0" w:color="auto"/>
        <w:bottom w:val="none" w:sz="0" w:space="0" w:color="auto"/>
        <w:right w:val="none" w:sz="0" w:space="0" w:color="auto"/>
      </w:divBdr>
    </w:div>
    <w:div w:id="386807224">
      <w:bodyDiv w:val="1"/>
      <w:marLeft w:val="0"/>
      <w:marRight w:val="0"/>
      <w:marTop w:val="0"/>
      <w:marBottom w:val="0"/>
      <w:divBdr>
        <w:top w:val="none" w:sz="0" w:space="0" w:color="auto"/>
        <w:left w:val="none" w:sz="0" w:space="0" w:color="auto"/>
        <w:bottom w:val="none" w:sz="0" w:space="0" w:color="auto"/>
        <w:right w:val="none" w:sz="0" w:space="0" w:color="auto"/>
      </w:divBdr>
    </w:div>
    <w:div w:id="1371808474">
      <w:bodyDiv w:val="1"/>
      <w:marLeft w:val="0"/>
      <w:marRight w:val="0"/>
      <w:marTop w:val="0"/>
      <w:marBottom w:val="0"/>
      <w:divBdr>
        <w:top w:val="none" w:sz="0" w:space="0" w:color="auto"/>
        <w:left w:val="none" w:sz="0" w:space="0" w:color="auto"/>
        <w:bottom w:val="none" w:sz="0" w:space="0" w:color="auto"/>
        <w:right w:val="none" w:sz="0" w:space="0" w:color="auto"/>
      </w:divBdr>
    </w:div>
    <w:div w:id="143848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pseke.sk" TargetMode="External"/><Relationship Id="rId1" Type="http://schemas.openxmlformats.org/officeDocument/2006/relationships/hyperlink" Target="mailto:spse@spseke.s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9</Pages>
  <Words>2933</Words>
  <Characters>16721</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ZRS01</dc:creator>
  <cp:lastModifiedBy>ZRS01</cp:lastModifiedBy>
  <cp:revision>13</cp:revision>
  <cp:lastPrinted>2021-08-23T05:19:00Z</cp:lastPrinted>
  <dcterms:created xsi:type="dcterms:W3CDTF">2021-06-14T05:43:00Z</dcterms:created>
  <dcterms:modified xsi:type="dcterms:W3CDTF">2021-08-23T05:19:00Z</dcterms:modified>
</cp:coreProperties>
</file>