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6A3" w:rsidRPr="00E32B34" w:rsidRDefault="00B9333D" w:rsidP="00C756A3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Pokyny k plánovanému VO</w:t>
      </w:r>
    </w:p>
    <w:p w:rsidR="00C756A3" w:rsidRPr="00EE4BCF" w:rsidRDefault="00C756A3" w:rsidP="00C756A3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zákazka na dodanie tovaru/</w:t>
      </w:r>
      <w:r w:rsidRPr="00B9333D">
        <w:rPr>
          <w:strike/>
          <w:spacing w:val="-5"/>
          <w:sz w:val="24"/>
          <w:szCs w:val="24"/>
          <w:lang w:eastAsia="sk-SK"/>
        </w:rPr>
        <w:t>poskytnutie služby/uskutočnenie stavebných prác</w:t>
      </w:r>
    </w:p>
    <w:p w:rsidR="00C756A3" w:rsidRPr="00EE4BCF" w:rsidRDefault="00C756A3" w:rsidP="00C756A3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 xml:space="preserve">podľa § 117 zákona NR SR č. 343/2015 Z. z. o verejnom obstarávaní </w:t>
      </w:r>
    </w:p>
    <w:p w:rsidR="00C756A3" w:rsidRPr="00EE4BCF" w:rsidRDefault="00C756A3" w:rsidP="00C756A3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a o zmene a doplnení niektorých zákonov v z. n. p.</w:t>
      </w:r>
    </w:p>
    <w:p w:rsidR="00C756A3" w:rsidRDefault="00C756A3" w:rsidP="00C756A3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(ďalej len ako „ZVO“)</w:t>
      </w:r>
    </w:p>
    <w:p w:rsidR="00E53A85" w:rsidRPr="00926205" w:rsidRDefault="00E53A85" w:rsidP="00E53A85">
      <w:pPr>
        <w:rPr>
          <w:b/>
          <w:bCs/>
        </w:rPr>
      </w:pPr>
    </w:p>
    <w:p w:rsidR="00E53A85" w:rsidRPr="00926205" w:rsidRDefault="00E370CF" w:rsidP="00E53A85">
      <w:pPr>
        <w:spacing w:after="240"/>
        <w:ind w:left="360" w:hanging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1</w:t>
      </w:r>
      <w:r w:rsidR="00E53A85" w:rsidRPr="00926205">
        <w:rPr>
          <w:b/>
          <w:bCs/>
          <w:sz w:val="24"/>
          <w:szCs w:val="22"/>
        </w:rPr>
        <w:t>. NÁZOV, ADRESA A KONTAKTNÉ MIESTO VEREJNÉHO OBSTARÁVATEĽA</w:t>
      </w:r>
    </w:p>
    <w:p w:rsidR="00E53A85" w:rsidRPr="00926205" w:rsidRDefault="00E53A85" w:rsidP="00E53A85">
      <w:pPr>
        <w:tabs>
          <w:tab w:val="left" w:pos="3402"/>
        </w:tabs>
        <w:jc w:val="both"/>
        <w:rPr>
          <w:sz w:val="24"/>
        </w:rPr>
      </w:pPr>
      <w:r w:rsidRPr="00926205">
        <w:rPr>
          <w:sz w:val="24"/>
        </w:rPr>
        <w:t>Názov organizácie:</w:t>
      </w:r>
      <w:r w:rsidRPr="00926205">
        <w:rPr>
          <w:sz w:val="24"/>
        </w:rPr>
        <w:tab/>
      </w:r>
      <w:r w:rsidRPr="00926205">
        <w:rPr>
          <w:b/>
          <w:sz w:val="24"/>
        </w:rPr>
        <w:t>Stredná priemyselná škola elektrotechnická</w:t>
      </w:r>
    </w:p>
    <w:p w:rsidR="00E53A85" w:rsidRPr="00926205" w:rsidRDefault="00E53A85" w:rsidP="00E53A85">
      <w:pPr>
        <w:tabs>
          <w:tab w:val="left" w:pos="3402"/>
        </w:tabs>
        <w:jc w:val="both"/>
        <w:rPr>
          <w:sz w:val="24"/>
        </w:rPr>
      </w:pPr>
      <w:r w:rsidRPr="00926205">
        <w:rPr>
          <w:sz w:val="24"/>
        </w:rPr>
        <w:t>Adresa organizácie:</w:t>
      </w:r>
      <w:r w:rsidRPr="00926205">
        <w:rPr>
          <w:sz w:val="24"/>
        </w:rPr>
        <w:tab/>
      </w:r>
      <w:r w:rsidRPr="00926205">
        <w:rPr>
          <w:b/>
          <w:sz w:val="24"/>
        </w:rPr>
        <w:t>Komenského 44, 040 01 Košice</w:t>
      </w:r>
    </w:p>
    <w:p w:rsidR="00E53A85" w:rsidRPr="00926205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926205">
        <w:rPr>
          <w:sz w:val="24"/>
        </w:rPr>
        <w:t>IČO:</w:t>
      </w:r>
      <w:r w:rsidRPr="00926205">
        <w:rPr>
          <w:sz w:val="24"/>
        </w:rPr>
        <w:tab/>
      </w:r>
      <w:r w:rsidRPr="00926205">
        <w:rPr>
          <w:b/>
          <w:sz w:val="24"/>
        </w:rPr>
        <w:t>00161756</w:t>
      </w:r>
    </w:p>
    <w:p w:rsidR="00E53A85" w:rsidRPr="00926205" w:rsidRDefault="00E53A85" w:rsidP="00E53A85">
      <w:pPr>
        <w:tabs>
          <w:tab w:val="left" w:pos="3402"/>
        </w:tabs>
        <w:jc w:val="both"/>
        <w:rPr>
          <w:sz w:val="24"/>
        </w:rPr>
      </w:pPr>
      <w:r w:rsidRPr="00926205">
        <w:rPr>
          <w:sz w:val="24"/>
        </w:rPr>
        <w:t>Krajina:</w:t>
      </w:r>
      <w:r w:rsidRPr="00926205">
        <w:rPr>
          <w:sz w:val="24"/>
        </w:rPr>
        <w:tab/>
      </w:r>
      <w:r w:rsidRPr="00926205">
        <w:rPr>
          <w:b/>
          <w:sz w:val="24"/>
        </w:rPr>
        <w:t>Slovenská republika</w:t>
      </w:r>
    </w:p>
    <w:p w:rsidR="00E53A85" w:rsidRPr="00926205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926205">
        <w:rPr>
          <w:sz w:val="24"/>
        </w:rPr>
        <w:t>Internetová adresa organizácie:</w:t>
      </w:r>
      <w:r w:rsidRPr="00926205">
        <w:rPr>
          <w:sz w:val="24"/>
        </w:rPr>
        <w:tab/>
      </w:r>
      <w:hyperlink r:id="rId7" w:history="1">
        <w:r w:rsidRPr="00926205">
          <w:rPr>
            <w:rStyle w:val="Hypertextovprepojenie"/>
            <w:b/>
            <w:sz w:val="24"/>
          </w:rPr>
          <w:t>http://www.spseke.sk/</w:t>
        </w:r>
      </w:hyperlink>
    </w:p>
    <w:p w:rsidR="00E53A85" w:rsidRPr="00926205" w:rsidRDefault="00E53A85" w:rsidP="00E53A85">
      <w:pPr>
        <w:tabs>
          <w:tab w:val="left" w:pos="3402"/>
        </w:tabs>
        <w:jc w:val="both"/>
        <w:rPr>
          <w:sz w:val="24"/>
        </w:rPr>
      </w:pPr>
      <w:r w:rsidRPr="00926205">
        <w:rPr>
          <w:sz w:val="24"/>
        </w:rPr>
        <w:t>Kontaktné miesto:</w:t>
      </w:r>
      <w:r w:rsidRPr="00926205">
        <w:rPr>
          <w:sz w:val="24"/>
        </w:rPr>
        <w:tab/>
      </w:r>
      <w:r w:rsidRPr="00926205">
        <w:rPr>
          <w:b/>
          <w:sz w:val="24"/>
        </w:rPr>
        <w:t>SPŠ elektrotechnická, Komenského 44, 040 01 Košice</w:t>
      </w:r>
    </w:p>
    <w:p w:rsidR="00E53A85" w:rsidRPr="00926205" w:rsidRDefault="00E53A85" w:rsidP="00E53A85">
      <w:pPr>
        <w:tabs>
          <w:tab w:val="left" w:pos="3402"/>
        </w:tabs>
        <w:jc w:val="both"/>
        <w:rPr>
          <w:sz w:val="24"/>
        </w:rPr>
      </w:pPr>
      <w:r w:rsidRPr="00926205">
        <w:rPr>
          <w:sz w:val="24"/>
        </w:rPr>
        <w:t>Kontaktná osoba:</w:t>
      </w:r>
      <w:r w:rsidRPr="00926205">
        <w:rPr>
          <w:sz w:val="24"/>
        </w:rPr>
        <w:tab/>
      </w:r>
      <w:r w:rsidRPr="00926205">
        <w:rPr>
          <w:b/>
          <w:sz w:val="24"/>
        </w:rPr>
        <w:t>Ing. Milan Schvarzbacher</w:t>
      </w:r>
      <w:r w:rsidR="00FB5E71">
        <w:rPr>
          <w:b/>
          <w:sz w:val="24"/>
        </w:rPr>
        <w:t>, MBA</w:t>
      </w:r>
      <w:r w:rsidRPr="00926205">
        <w:rPr>
          <w:sz w:val="24"/>
        </w:rPr>
        <w:tab/>
      </w:r>
    </w:p>
    <w:p w:rsidR="00E53A85" w:rsidRPr="00926205" w:rsidRDefault="00E53A85" w:rsidP="00E53A85">
      <w:pPr>
        <w:tabs>
          <w:tab w:val="left" w:pos="3402"/>
        </w:tabs>
        <w:jc w:val="both"/>
        <w:rPr>
          <w:sz w:val="24"/>
        </w:rPr>
      </w:pPr>
      <w:r w:rsidRPr="00926205">
        <w:rPr>
          <w:sz w:val="24"/>
        </w:rPr>
        <w:t>Telefón:</w:t>
      </w:r>
      <w:r w:rsidRPr="00926205">
        <w:rPr>
          <w:sz w:val="24"/>
        </w:rPr>
        <w:tab/>
      </w:r>
      <w:r w:rsidR="00184F80" w:rsidRPr="00184F80">
        <w:rPr>
          <w:b/>
          <w:sz w:val="24"/>
        </w:rPr>
        <w:t>+421</w:t>
      </w:r>
      <w:r w:rsidR="00184F80">
        <w:rPr>
          <w:b/>
          <w:sz w:val="24"/>
        </w:rPr>
        <w:t> </w:t>
      </w:r>
      <w:r w:rsidR="00184F80" w:rsidRPr="00184F80">
        <w:rPr>
          <w:b/>
          <w:sz w:val="24"/>
        </w:rPr>
        <w:t>911</w:t>
      </w:r>
      <w:r w:rsidR="00184F80">
        <w:rPr>
          <w:b/>
          <w:sz w:val="24"/>
        </w:rPr>
        <w:t> </w:t>
      </w:r>
      <w:r w:rsidR="00184F80" w:rsidRPr="00184F80">
        <w:rPr>
          <w:b/>
          <w:sz w:val="24"/>
        </w:rPr>
        <w:t>919</w:t>
      </w:r>
      <w:r w:rsidR="00184F80">
        <w:rPr>
          <w:b/>
          <w:sz w:val="24"/>
        </w:rPr>
        <w:t xml:space="preserve"> </w:t>
      </w:r>
      <w:r w:rsidR="00184F80" w:rsidRPr="00184F80">
        <w:rPr>
          <w:b/>
          <w:sz w:val="24"/>
        </w:rPr>
        <w:t>185</w:t>
      </w:r>
    </w:p>
    <w:p w:rsidR="00E53A85" w:rsidRPr="00926205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926205">
        <w:rPr>
          <w:sz w:val="24"/>
        </w:rPr>
        <w:t>e-mail:</w:t>
      </w:r>
      <w:r w:rsidRPr="00926205">
        <w:rPr>
          <w:sz w:val="24"/>
        </w:rPr>
        <w:tab/>
      </w:r>
      <w:r w:rsidRPr="00926205">
        <w:rPr>
          <w:b/>
          <w:sz w:val="24"/>
        </w:rPr>
        <w:t>schvarzbacher@spseke.sk</w:t>
      </w:r>
    </w:p>
    <w:p w:rsidR="00E53A85" w:rsidRPr="00926205" w:rsidRDefault="00E53A85" w:rsidP="00E53A85">
      <w:pPr>
        <w:jc w:val="both"/>
      </w:pPr>
    </w:p>
    <w:p w:rsidR="00E53A85" w:rsidRPr="00926205" w:rsidRDefault="00E53A85" w:rsidP="00E53A85">
      <w:pPr>
        <w:jc w:val="both"/>
        <w:rPr>
          <w:sz w:val="24"/>
        </w:rPr>
      </w:pPr>
      <w:r w:rsidRPr="00926205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Pr="00926205" w:rsidRDefault="00E53A85" w:rsidP="00E53A85">
      <w:pPr>
        <w:jc w:val="both"/>
      </w:pPr>
    </w:p>
    <w:p w:rsidR="00E53A85" w:rsidRPr="00926205" w:rsidRDefault="00E370CF" w:rsidP="00E53A85">
      <w:pPr>
        <w:spacing w:after="240"/>
        <w:jc w:val="both"/>
        <w:rPr>
          <w:b/>
          <w:sz w:val="24"/>
        </w:rPr>
      </w:pPr>
      <w:r>
        <w:rPr>
          <w:b/>
          <w:sz w:val="24"/>
        </w:rPr>
        <w:t>2</w:t>
      </w:r>
      <w:r w:rsidR="00E53A85" w:rsidRPr="00926205">
        <w:rPr>
          <w:b/>
          <w:sz w:val="24"/>
        </w:rPr>
        <w:t>. OPIS</w:t>
      </w:r>
    </w:p>
    <w:p w:rsidR="00C55B7E" w:rsidRPr="00C55B7E" w:rsidRDefault="00236F64" w:rsidP="00C55B7E">
      <w:pPr>
        <w:pStyle w:val="Hlavika"/>
        <w:rPr>
          <w:b/>
          <w:sz w:val="24"/>
        </w:rPr>
      </w:pPr>
      <w:r w:rsidRPr="00236F64">
        <w:rPr>
          <w:sz w:val="24"/>
        </w:rPr>
        <w:t>Názov zákazky:</w:t>
      </w:r>
      <w:r w:rsidR="00C55B7E">
        <w:rPr>
          <w:sz w:val="24"/>
        </w:rPr>
        <w:tab/>
      </w:r>
      <w:r w:rsidR="00C55B7E" w:rsidRPr="00C55B7E">
        <w:rPr>
          <w:b/>
          <w:sz w:val="24"/>
        </w:rPr>
        <w:t>Interiérové vybavenie kabinetov</w:t>
      </w:r>
    </w:p>
    <w:p w:rsidR="00236F64" w:rsidRPr="00236F64" w:rsidRDefault="00236F64" w:rsidP="00236F64">
      <w:pPr>
        <w:jc w:val="both"/>
        <w:rPr>
          <w:sz w:val="24"/>
        </w:rPr>
      </w:pPr>
      <w:r w:rsidRPr="00236F64">
        <w:rPr>
          <w:sz w:val="24"/>
        </w:rPr>
        <w:t>Druh zákazky:</w:t>
      </w:r>
      <w:r w:rsidRPr="00236F64">
        <w:rPr>
          <w:sz w:val="24"/>
        </w:rPr>
        <w:tab/>
      </w:r>
      <w:r w:rsidRPr="00236F64">
        <w:rPr>
          <w:sz w:val="24"/>
        </w:rPr>
        <w:tab/>
      </w:r>
      <w:r w:rsidR="00C55B7E">
        <w:rPr>
          <w:sz w:val="24"/>
        </w:rPr>
        <w:tab/>
      </w:r>
      <w:r w:rsidRPr="00236F64">
        <w:rPr>
          <w:sz w:val="24"/>
        </w:rPr>
        <w:t>Tovar</w:t>
      </w:r>
    </w:p>
    <w:p w:rsidR="00236F64" w:rsidRPr="00236F64" w:rsidRDefault="00236F64" w:rsidP="00236F64">
      <w:pPr>
        <w:rPr>
          <w:sz w:val="24"/>
        </w:rPr>
      </w:pPr>
    </w:p>
    <w:p w:rsidR="00236F64" w:rsidRPr="00236F64" w:rsidRDefault="00236F64" w:rsidP="00236F64">
      <w:pPr>
        <w:rPr>
          <w:b/>
          <w:sz w:val="24"/>
        </w:rPr>
      </w:pPr>
      <w:r w:rsidRPr="00236F64">
        <w:rPr>
          <w:sz w:val="24"/>
        </w:rPr>
        <w:t>Hlavné miesto dodania:</w:t>
      </w:r>
      <w:r w:rsidRPr="00236F64">
        <w:rPr>
          <w:sz w:val="24"/>
        </w:rPr>
        <w:tab/>
      </w:r>
      <w:r w:rsidRPr="00236F64">
        <w:rPr>
          <w:b/>
          <w:sz w:val="24"/>
        </w:rPr>
        <w:t>SPŠ elektrotechnická, Komenského 44, 040 01 Košice</w:t>
      </w:r>
    </w:p>
    <w:p w:rsidR="00236F64" w:rsidRPr="00236F64" w:rsidRDefault="00236F64" w:rsidP="00236F64">
      <w:pPr>
        <w:spacing w:before="120"/>
        <w:jc w:val="both"/>
        <w:rPr>
          <w:sz w:val="24"/>
        </w:rPr>
      </w:pPr>
      <w:r w:rsidRPr="00236F64">
        <w:rPr>
          <w:b/>
          <w:bCs/>
          <w:sz w:val="24"/>
        </w:rPr>
        <w:t>CPV – spoločný slovník obstarávania</w:t>
      </w:r>
      <w:r w:rsidRPr="00236F64">
        <w:rPr>
          <w:sz w:val="24"/>
        </w:rPr>
        <w:t xml:space="preserve"> : </w:t>
      </w:r>
      <w:r w:rsidRPr="00236F64">
        <w:rPr>
          <w:sz w:val="24"/>
        </w:rPr>
        <w:tab/>
      </w:r>
    </w:p>
    <w:p w:rsidR="0087028B" w:rsidRPr="0087028B" w:rsidRDefault="0087028B" w:rsidP="00033291">
      <w:pPr>
        <w:tabs>
          <w:tab w:val="left" w:pos="1870"/>
        </w:tabs>
        <w:ind w:left="65"/>
        <w:rPr>
          <w:sz w:val="24"/>
        </w:rPr>
      </w:pPr>
      <w:r w:rsidRPr="0087028B">
        <w:rPr>
          <w:sz w:val="24"/>
        </w:rPr>
        <w:t>391</w:t>
      </w:r>
      <w:r w:rsidR="00C55B7E">
        <w:rPr>
          <w:sz w:val="24"/>
        </w:rPr>
        <w:t>3</w:t>
      </w:r>
      <w:r w:rsidRPr="0087028B">
        <w:rPr>
          <w:sz w:val="24"/>
        </w:rPr>
        <w:t>0000-</w:t>
      </w:r>
      <w:r w:rsidR="00C55B7E">
        <w:rPr>
          <w:sz w:val="24"/>
        </w:rPr>
        <w:t>2</w:t>
      </w:r>
      <w:r w:rsidRPr="0087028B">
        <w:rPr>
          <w:sz w:val="24"/>
        </w:rPr>
        <w:tab/>
      </w:r>
      <w:r w:rsidR="00C55B7E">
        <w:rPr>
          <w:sz w:val="24"/>
        </w:rPr>
        <w:t>Kancelársky</w:t>
      </w:r>
      <w:r w:rsidRPr="0087028B">
        <w:rPr>
          <w:sz w:val="24"/>
        </w:rPr>
        <w:t xml:space="preserve"> nábytok</w:t>
      </w:r>
    </w:p>
    <w:p w:rsidR="0087028B" w:rsidRPr="0087028B" w:rsidRDefault="0087028B" w:rsidP="00033291">
      <w:pPr>
        <w:tabs>
          <w:tab w:val="left" w:pos="1870"/>
        </w:tabs>
        <w:ind w:left="65"/>
        <w:rPr>
          <w:sz w:val="24"/>
        </w:rPr>
      </w:pPr>
      <w:r w:rsidRPr="0087028B">
        <w:rPr>
          <w:sz w:val="24"/>
        </w:rPr>
        <w:t>60000000-8</w:t>
      </w:r>
      <w:r w:rsidRPr="0087028B">
        <w:rPr>
          <w:sz w:val="24"/>
        </w:rPr>
        <w:tab/>
        <w:t>Dopravné služby (bez prepravy odpadu)</w:t>
      </w:r>
    </w:p>
    <w:p w:rsidR="0087028B" w:rsidRDefault="0087028B" w:rsidP="00A033E1">
      <w:pPr>
        <w:tabs>
          <w:tab w:val="left" w:pos="1870"/>
        </w:tabs>
        <w:ind w:left="65"/>
        <w:rPr>
          <w:sz w:val="24"/>
        </w:rPr>
      </w:pPr>
    </w:p>
    <w:p w:rsidR="00236F64" w:rsidRPr="00236F64" w:rsidRDefault="00236F64" w:rsidP="00236F64">
      <w:pPr>
        <w:jc w:val="both"/>
        <w:rPr>
          <w:b/>
          <w:sz w:val="24"/>
        </w:rPr>
      </w:pPr>
      <w:r w:rsidRPr="00236F64">
        <w:rPr>
          <w:sz w:val="24"/>
        </w:rPr>
        <w:t>NUTS kód:</w:t>
      </w:r>
      <w:r w:rsidRPr="00236F64">
        <w:rPr>
          <w:sz w:val="24"/>
        </w:rPr>
        <w:tab/>
      </w:r>
      <w:r w:rsidRPr="00236F64">
        <w:rPr>
          <w:b/>
          <w:sz w:val="24"/>
        </w:rPr>
        <w:t>SK042</w:t>
      </w:r>
    </w:p>
    <w:p w:rsidR="00E53A85" w:rsidRPr="00926205" w:rsidRDefault="00E53A85" w:rsidP="00E53A85"/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Stručný opis zákazky:</w:t>
      </w:r>
    </w:p>
    <w:p w:rsidR="00236F64" w:rsidRPr="00236F64" w:rsidRDefault="00236F64" w:rsidP="00236F64">
      <w:pPr>
        <w:ind w:firstLine="360"/>
        <w:jc w:val="both"/>
        <w:rPr>
          <w:sz w:val="24"/>
        </w:rPr>
      </w:pPr>
      <w:r w:rsidRPr="00236F64">
        <w:rPr>
          <w:sz w:val="24"/>
        </w:rPr>
        <w:t xml:space="preserve">Predmetom zákazky je dodanie </w:t>
      </w:r>
      <w:r w:rsidR="00C55B7E">
        <w:rPr>
          <w:sz w:val="24"/>
        </w:rPr>
        <w:t>kancelárske</w:t>
      </w:r>
      <w:r w:rsidR="00873DAB">
        <w:rPr>
          <w:sz w:val="24"/>
        </w:rPr>
        <w:t xml:space="preserve"> nábytku</w:t>
      </w:r>
      <w:r w:rsidRPr="00236F64">
        <w:rPr>
          <w:sz w:val="24"/>
        </w:rPr>
        <w:t xml:space="preserve"> </w:t>
      </w:r>
      <w:r w:rsidR="00C55B7E">
        <w:rPr>
          <w:sz w:val="24"/>
        </w:rPr>
        <w:t xml:space="preserve">do kabinetov </w:t>
      </w:r>
      <w:r w:rsidRPr="00236F64">
        <w:rPr>
          <w:sz w:val="24"/>
        </w:rPr>
        <w:t xml:space="preserve">podľa požiadaviek verejného obstarávateľa a podľa špecifikácie požadovaného tovaru uvedeného v Prílohe č.2, z dôvodu </w:t>
      </w:r>
      <w:r w:rsidR="00C55B7E">
        <w:rPr>
          <w:sz w:val="24"/>
        </w:rPr>
        <w:t>výmeny starého v mnohých prípadoch poškodeného nábytku</w:t>
      </w:r>
      <w:r w:rsidR="00873DAB">
        <w:rPr>
          <w:sz w:val="24"/>
        </w:rPr>
        <w:t>.</w:t>
      </w:r>
    </w:p>
    <w:p w:rsidR="00B9333D" w:rsidRDefault="00B9333D" w:rsidP="00033FF1">
      <w:pPr>
        <w:spacing w:before="60" w:line="276" w:lineRule="auto"/>
        <w:rPr>
          <w:sz w:val="24"/>
        </w:rPr>
      </w:pPr>
    </w:p>
    <w:p w:rsidR="00B9333D" w:rsidRDefault="00B9333D" w:rsidP="00B9333D">
      <w:pPr>
        <w:spacing w:before="60" w:line="276" w:lineRule="auto"/>
        <w:jc w:val="both"/>
        <w:rPr>
          <w:sz w:val="24"/>
        </w:rPr>
      </w:pPr>
      <w:r>
        <w:rPr>
          <w:sz w:val="24"/>
        </w:rPr>
        <w:t xml:space="preserve">V prípade záujmu o účasť vo verejnom obstarávaní, ktoré bude verejný obstarávateľ realizovať prostredníctvom elektronického prostriedku EVO uchádzač / záujemca vyplní prílohu č.1 - Údaje záujemcu a pošle e-mailom na </w:t>
      </w:r>
      <w:hyperlink r:id="rId8" w:history="1">
        <w:r w:rsidRPr="001F534E">
          <w:rPr>
            <w:rStyle w:val="Hypertextovprepojenie"/>
            <w:sz w:val="24"/>
          </w:rPr>
          <w:t>schvarzbacher</w:t>
        </w:r>
        <w:r w:rsidRPr="001F534E">
          <w:rPr>
            <w:rStyle w:val="Hypertextovprepojenie"/>
            <w:sz w:val="24"/>
            <w:lang w:val="en-US"/>
          </w:rPr>
          <w:t>@</w:t>
        </w:r>
        <w:r w:rsidRPr="001F534E">
          <w:rPr>
            <w:rStyle w:val="Hypertextovprepojenie"/>
            <w:sz w:val="24"/>
          </w:rPr>
          <w:t>spseke.sk</w:t>
        </w:r>
      </w:hyperlink>
      <w:r w:rsidR="005930B4">
        <w:rPr>
          <w:sz w:val="24"/>
        </w:rPr>
        <w:t xml:space="preserve"> v lehote najneskôr do </w:t>
      </w:r>
      <w:r w:rsidR="00784D28" w:rsidRPr="00784D28">
        <w:rPr>
          <w:b/>
          <w:sz w:val="24"/>
        </w:rPr>
        <w:t>20.05.2022 08:00 hod.</w:t>
      </w:r>
    </w:p>
    <w:p w:rsidR="00B9333D" w:rsidRDefault="00B9333D" w:rsidP="00033FF1">
      <w:pPr>
        <w:spacing w:before="60" w:line="276" w:lineRule="auto"/>
        <w:rPr>
          <w:sz w:val="24"/>
        </w:rPr>
      </w:pPr>
      <w:r>
        <w:rPr>
          <w:sz w:val="24"/>
        </w:rPr>
        <w:t xml:space="preserve">Záujemca musí byť registrovaný v databáze </w:t>
      </w:r>
      <w:bookmarkStart w:id="0" w:name="_GoBack"/>
      <w:bookmarkEnd w:id="0"/>
      <w:r>
        <w:rPr>
          <w:sz w:val="24"/>
        </w:rPr>
        <w:t>hospodárskych subjektov EVO.</w:t>
      </w:r>
    </w:p>
    <w:p w:rsidR="00B9333D" w:rsidRDefault="00B9333D" w:rsidP="00033FF1">
      <w:pPr>
        <w:spacing w:before="60" w:line="276" w:lineRule="auto"/>
        <w:rPr>
          <w:sz w:val="24"/>
        </w:rPr>
      </w:pPr>
      <w:r>
        <w:rPr>
          <w:sz w:val="24"/>
        </w:rPr>
        <w:lastRenderedPageBreak/>
        <w:t xml:space="preserve">Na základe prejaveného záujmu verejný obstarávateľ priamo osloví </w:t>
      </w:r>
      <w:r>
        <w:rPr>
          <w:sz w:val="24"/>
        </w:rPr>
        <w:t>uchádzač</w:t>
      </w:r>
      <w:r>
        <w:rPr>
          <w:sz w:val="24"/>
        </w:rPr>
        <w:t>a</w:t>
      </w:r>
      <w:r>
        <w:rPr>
          <w:sz w:val="24"/>
        </w:rPr>
        <w:t xml:space="preserve"> / záujemc</w:t>
      </w:r>
      <w:r>
        <w:rPr>
          <w:sz w:val="24"/>
        </w:rPr>
        <w:t xml:space="preserve">u prostredníctvom </w:t>
      </w:r>
      <w:r>
        <w:rPr>
          <w:sz w:val="24"/>
        </w:rPr>
        <w:t>elektronického prostriedku EVO</w:t>
      </w:r>
      <w:r>
        <w:rPr>
          <w:sz w:val="24"/>
        </w:rPr>
        <w:t>.</w:t>
      </w:r>
    </w:p>
    <w:p w:rsidR="00B9333D" w:rsidRDefault="00B9333D" w:rsidP="00033FF1">
      <w:pPr>
        <w:spacing w:before="60" w:line="276" w:lineRule="auto"/>
        <w:rPr>
          <w:sz w:val="24"/>
        </w:rPr>
      </w:pPr>
      <w:r>
        <w:rPr>
          <w:sz w:val="24"/>
        </w:rPr>
        <w:t>Predpokladaný termín vyhlásenia VO – 20.05.2022.</w:t>
      </w:r>
    </w:p>
    <w:p w:rsidR="00B9333D" w:rsidRDefault="00B9333D" w:rsidP="00033FF1">
      <w:pPr>
        <w:spacing w:before="60" w:line="276" w:lineRule="auto"/>
        <w:rPr>
          <w:sz w:val="24"/>
        </w:rPr>
      </w:pPr>
    </w:p>
    <w:p w:rsidR="00B9333D" w:rsidRDefault="00B9333D" w:rsidP="00033FF1">
      <w:pPr>
        <w:spacing w:before="60" w:line="276" w:lineRule="auto"/>
        <w:rPr>
          <w:sz w:val="24"/>
        </w:rPr>
      </w:pPr>
    </w:p>
    <w:p w:rsidR="00033FF1" w:rsidRPr="000636C2" w:rsidRDefault="00033FF1" w:rsidP="00033FF1">
      <w:pPr>
        <w:spacing w:before="60" w:line="276" w:lineRule="auto"/>
        <w:rPr>
          <w:sz w:val="24"/>
        </w:rPr>
      </w:pPr>
      <w:r w:rsidRPr="00ED6D20">
        <w:rPr>
          <w:sz w:val="24"/>
        </w:rPr>
        <w:t xml:space="preserve">Dátum: </w:t>
      </w:r>
      <w:r w:rsidR="00ED6D20" w:rsidRPr="00ED6D20">
        <w:rPr>
          <w:sz w:val="24"/>
        </w:rPr>
        <w:t>16.05.2022</w:t>
      </w:r>
    </w:p>
    <w:p w:rsidR="00033FF1" w:rsidRDefault="00033FF1" w:rsidP="00033FF1">
      <w:pPr>
        <w:spacing w:before="120" w:line="276" w:lineRule="auto"/>
        <w:rPr>
          <w:sz w:val="24"/>
        </w:rPr>
      </w:pPr>
    </w:p>
    <w:p w:rsidR="00033FF1" w:rsidRDefault="005930B4" w:rsidP="00033FF1">
      <w:pPr>
        <w:spacing w:line="276" w:lineRule="auto"/>
        <w:rPr>
          <w:sz w:val="24"/>
        </w:rPr>
      </w:pPr>
      <w:r>
        <w:rPr>
          <w:sz w:val="24"/>
        </w:rPr>
        <w:t>Ing. Milan Schvarzbacher, MBA – kontaktná osoba verejného obstarávateľa</w:t>
      </w:r>
    </w:p>
    <w:p w:rsidR="00033FF1" w:rsidRDefault="00033FF1" w:rsidP="00033FF1">
      <w:pPr>
        <w:spacing w:line="276" w:lineRule="auto"/>
        <w:rPr>
          <w:sz w:val="24"/>
        </w:rPr>
      </w:pPr>
    </w:p>
    <w:p w:rsidR="005930B4" w:rsidRDefault="005930B4" w:rsidP="00033FF1">
      <w:pPr>
        <w:rPr>
          <w:b/>
          <w:sz w:val="24"/>
        </w:rPr>
      </w:pPr>
    </w:p>
    <w:p w:rsidR="005930B4" w:rsidRDefault="005930B4" w:rsidP="00033FF1">
      <w:pPr>
        <w:rPr>
          <w:b/>
          <w:sz w:val="24"/>
        </w:rPr>
      </w:pPr>
    </w:p>
    <w:p w:rsidR="005930B4" w:rsidRDefault="005930B4" w:rsidP="00033FF1">
      <w:pPr>
        <w:rPr>
          <w:b/>
          <w:sz w:val="24"/>
        </w:rPr>
      </w:pPr>
    </w:p>
    <w:p w:rsidR="00033FF1" w:rsidRPr="001F40AE" w:rsidRDefault="00033FF1" w:rsidP="00033FF1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033FF1" w:rsidRPr="000636C2" w:rsidRDefault="00033FF1" w:rsidP="00033FF1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</w:r>
      <w:r w:rsidR="00B9333D">
        <w:rPr>
          <w:sz w:val="24"/>
        </w:rPr>
        <w:t>Údaje o záujemcovi</w:t>
      </w:r>
    </w:p>
    <w:p w:rsidR="00033FF1" w:rsidRDefault="00033FF1" w:rsidP="00033FF1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>
        <w:rPr>
          <w:sz w:val="24"/>
        </w:rPr>
        <w:t>pecifikácia požadovaného tovaru</w:t>
      </w:r>
    </w:p>
    <w:p w:rsidR="00B42A72" w:rsidRDefault="00B42A72" w:rsidP="00C55B7E">
      <w:pPr>
        <w:spacing w:after="240"/>
        <w:jc w:val="both"/>
        <w:rPr>
          <w:b/>
          <w:sz w:val="24"/>
        </w:rPr>
      </w:pPr>
    </w:p>
    <w:sectPr w:rsidR="00B42A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0AF" w:rsidRDefault="000F00AF" w:rsidP="00E53A85">
      <w:r>
        <w:separator/>
      </w:r>
    </w:p>
  </w:endnote>
  <w:endnote w:type="continuationSeparator" w:id="0">
    <w:p w:rsidR="000F00AF" w:rsidRDefault="000F00AF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0AF" w:rsidRDefault="000F00AF" w:rsidP="00E53A85">
      <w:r>
        <w:separator/>
      </w:r>
    </w:p>
  </w:footnote>
  <w:footnote w:type="continuationSeparator" w:id="0">
    <w:p w:rsidR="000F00AF" w:rsidRDefault="000F00AF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C55B7E" w:rsidTr="00462C2F">
      <w:trPr>
        <w:trHeight w:val="993"/>
      </w:trPr>
      <w:tc>
        <w:tcPr>
          <w:tcW w:w="1289" w:type="dxa"/>
          <w:vAlign w:val="center"/>
          <w:hideMark/>
        </w:tcPr>
        <w:p w:rsidR="00C55B7E" w:rsidRDefault="00C55B7E" w:rsidP="00C55B7E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69A49677" wp14:editId="6A2D42CC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  <w:hideMark/>
        </w:tcPr>
        <w:p w:rsidR="00C55B7E" w:rsidRDefault="00C55B7E" w:rsidP="00C55B7E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656877B4" wp14:editId="73C52E4C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C55B7E" w:rsidRDefault="00C55B7E" w:rsidP="00C55B7E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6E8E07C0" wp14:editId="59CC518D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5B7E" w:rsidTr="00462C2F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C55B7E" w:rsidRDefault="00C55B7E" w:rsidP="00C55B7E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55B7E" w:rsidRDefault="00C55B7E" w:rsidP="00C55B7E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</w:tbl>
  <w:p w:rsidR="00C55B7E" w:rsidRDefault="00C55B7E" w:rsidP="00C55B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03593"/>
    <w:multiLevelType w:val="hybridMultilevel"/>
    <w:tmpl w:val="F058F9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645303"/>
    <w:multiLevelType w:val="hybridMultilevel"/>
    <w:tmpl w:val="60A4D194"/>
    <w:lvl w:ilvl="0" w:tplc="C48CD64C">
      <w:start w:val="1"/>
      <w:numFmt w:val="lowerLetter"/>
      <w:lvlText w:val="%1)"/>
      <w:lvlJc w:val="left"/>
      <w:pPr>
        <w:ind w:left="1059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79" w:hanging="360"/>
      </w:pPr>
    </w:lvl>
    <w:lvl w:ilvl="2" w:tplc="041B001B" w:tentative="1">
      <w:start w:val="1"/>
      <w:numFmt w:val="lowerRoman"/>
      <w:lvlText w:val="%3."/>
      <w:lvlJc w:val="right"/>
      <w:pPr>
        <w:ind w:left="2499" w:hanging="180"/>
      </w:pPr>
    </w:lvl>
    <w:lvl w:ilvl="3" w:tplc="041B000F" w:tentative="1">
      <w:start w:val="1"/>
      <w:numFmt w:val="decimal"/>
      <w:lvlText w:val="%4."/>
      <w:lvlJc w:val="left"/>
      <w:pPr>
        <w:ind w:left="3219" w:hanging="360"/>
      </w:pPr>
    </w:lvl>
    <w:lvl w:ilvl="4" w:tplc="041B0019" w:tentative="1">
      <w:start w:val="1"/>
      <w:numFmt w:val="lowerLetter"/>
      <w:lvlText w:val="%5."/>
      <w:lvlJc w:val="left"/>
      <w:pPr>
        <w:ind w:left="3939" w:hanging="360"/>
      </w:pPr>
    </w:lvl>
    <w:lvl w:ilvl="5" w:tplc="041B001B" w:tentative="1">
      <w:start w:val="1"/>
      <w:numFmt w:val="lowerRoman"/>
      <w:lvlText w:val="%6."/>
      <w:lvlJc w:val="right"/>
      <w:pPr>
        <w:ind w:left="4659" w:hanging="180"/>
      </w:pPr>
    </w:lvl>
    <w:lvl w:ilvl="6" w:tplc="041B000F" w:tentative="1">
      <w:start w:val="1"/>
      <w:numFmt w:val="decimal"/>
      <w:lvlText w:val="%7."/>
      <w:lvlJc w:val="left"/>
      <w:pPr>
        <w:ind w:left="5379" w:hanging="360"/>
      </w:pPr>
    </w:lvl>
    <w:lvl w:ilvl="7" w:tplc="041B0019" w:tentative="1">
      <w:start w:val="1"/>
      <w:numFmt w:val="lowerLetter"/>
      <w:lvlText w:val="%8."/>
      <w:lvlJc w:val="left"/>
      <w:pPr>
        <w:ind w:left="6099" w:hanging="360"/>
      </w:pPr>
    </w:lvl>
    <w:lvl w:ilvl="8" w:tplc="041B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9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1"/>
  </w:num>
  <w:num w:numId="5">
    <w:abstractNumId w:val="16"/>
  </w:num>
  <w:num w:numId="6">
    <w:abstractNumId w:val="15"/>
  </w:num>
  <w:num w:numId="7">
    <w:abstractNumId w:val="6"/>
  </w:num>
  <w:num w:numId="8">
    <w:abstractNumId w:val="13"/>
  </w:num>
  <w:num w:numId="9">
    <w:abstractNumId w:val="17"/>
  </w:num>
  <w:num w:numId="10">
    <w:abstractNumId w:val="4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9"/>
  </w:num>
  <w:num w:numId="16">
    <w:abstractNumId w:val="20"/>
  </w:num>
  <w:num w:numId="17">
    <w:abstractNumId w:val="10"/>
  </w:num>
  <w:num w:numId="18">
    <w:abstractNumId w:val="9"/>
  </w:num>
  <w:num w:numId="19">
    <w:abstractNumId w:val="18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85"/>
    <w:rsid w:val="00031B60"/>
    <w:rsid w:val="00033FF1"/>
    <w:rsid w:val="0004035D"/>
    <w:rsid w:val="000936AF"/>
    <w:rsid w:val="000A646F"/>
    <w:rsid w:val="000B3DBC"/>
    <w:rsid w:val="000F00AF"/>
    <w:rsid w:val="0012109A"/>
    <w:rsid w:val="00137F2D"/>
    <w:rsid w:val="00184F80"/>
    <w:rsid w:val="001E0772"/>
    <w:rsid w:val="00236F64"/>
    <w:rsid w:val="00241B37"/>
    <w:rsid w:val="00244425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71ED1"/>
    <w:rsid w:val="003829B9"/>
    <w:rsid w:val="00390940"/>
    <w:rsid w:val="00395785"/>
    <w:rsid w:val="00447A33"/>
    <w:rsid w:val="00476F92"/>
    <w:rsid w:val="004E62F5"/>
    <w:rsid w:val="00501987"/>
    <w:rsid w:val="0053570D"/>
    <w:rsid w:val="00547C53"/>
    <w:rsid w:val="005930B4"/>
    <w:rsid w:val="00595704"/>
    <w:rsid w:val="005C07ED"/>
    <w:rsid w:val="005C626D"/>
    <w:rsid w:val="00613756"/>
    <w:rsid w:val="00647C8E"/>
    <w:rsid w:val="0066480A"/>
    <w:rsid w:val="006A5414"/>
    <w:rsid w:val="006A6B9F"/>
    <w:rsid w:val="00705808"/>
    <w:rsid w:val="00744C16"/>
    <w:rsid w:val="0078334B"/>
    <w:rsid w:val="00783765"/>
    <w:rsid w:val="00784D28"/>
    <w:rsid w:val="00785CE1"/>
    <w:rsid w:val="00791097"/>
    <w:rsid w:val="007942E9"/>
    <w:rsid w:val="007A3A20"/>
    <w:rsid w:val="007A4459"/>
    <w:rsid w:val="007B4496"/>
    <w:rsid w:val="007D1017"/>
    <w:rsid w:val="007D5EEB"/>
    <w:rsid w:val="00806C1F"/>
    <w:rsid w:val="00822508"/>
    <w:rsid w:val="00832FF5"/>
    <w:rsid w:val="00842BCC"/>
    <w:rsid w:val="00851184"/>
    <w:rsid w:val="00867AAD"/>
    <w:rsid w:val="0087028B"/>
    <w:rsid w:val="00873DAB"/>
    <w:rsid w:val="00885913"/>
    <w:rsid w:val="00891F48"/>
    <w:rsid w:val="008B2F8F"/>
    <w:rsid w:val="008B4337"/>
    <w:rsid w:val="008D2946"/>
    <w:rsid w:val="008D43E0"/>
    <w:rsid w:val="008E5F0A"/>
    <w:rsid w:val="00915B90"/>
    <w:rsid w:val="00916686"/>
    <w:rsid w:val="00926205"/>
    <w:rsid w:val="00937FEE"/>
    <w:rsid w:val="00960A49"/>
    <w:rsid w:val="00990AED"/>
    <w:rsid w:val="00996F92"/>
    <w:rsid w:val="00A00347"/>
    <w:rsid w:val="00A107FB"/>
    <w:rsid w:val="00A15D37"/>
    <w:rsid w:val="00A55137"/>
    <w:rsid w:val="00A712B1"/>
    <w:rsid w:val="00A75FA4"/>
    <w:rsid w:val="00B13644"/>
    <w:rsid w:val="00B42A72"/>
    <w:rsid w:val="00B474B4"/>
    <w:rsid w:val="00B56CC7"/>
    <w:rsid w:val="00B9333D"/>
    <w:rsid w:val="00BD5DA8"/>
    <w:rsid w:val="00BE0843"/>
    <w:rsid w:val="00BE3E01"/>
    <w:rsid w:val="00C15541"/>
    <w:rsid w:val="00C465E3"/>
    <w:rsid w:val="00C55B7E"/>
    <w:rsid w:val="00C756A3"/>
    <w:rsid w:val="00CF5411"/>
    <w:rsid w:val="00D328DA"/>
    <w:rsid w:val="00DA1CC9"/>
    <w:rsid w:val="00DA4BCD"/>
    <w:rsid w:val="00DB1841"/>
    <w:rsid w:val="00DC4AA3"/>
    <w:rsid w:val="00DE2E62"/>
    <w:rsid w:val="00DF26C6"/>
    <w:rsid w:val="00E15E05"/>
    <w:rsid w:val="00E370CF"/>
    <w:rsid w:val="00E53A85"/>
    <w:rsid w:val="00E61EEE"/>
    <w:rsid w:val="00E74388"/>
    <w:rsid w:val="00E77E59"/>
    <w:rsid w:val="00ED6D20"/>
    <w:rsid w:val="00F141EC"/>
    <w:rsid w:val="00F34B48"/>
    <w:rsid w:val="00F41118"/>
    <w:rsid w:val="00F50C1B"/>
    <w:rsid w:val="00F722EB"/>
    <w:rsid w:val="00F73FCA"/>
    <w:rsid w:val="00F973FF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F1F3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B93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varzbacher@spseke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4</cp:revision>
  <cp:lastPrinted>2016-11-11T06:43:00Z</cp:lastPrinted>
  <dcterms:created xsi:type="dcterms:W3CDTF">2022-05-13T10:26:00Z</dcterms:created>
  <dcterms:modified xsi:type="dcterms:W3CDTF">2022-05-13T10:36:00Z</dcterms:modified>
</cp:coreProperties>
</file>